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0E9F" w14:textId="77777777" w:rsidR="005E763A" w:rsidRDefault="005E763A" w:rsidP="005E763A">
      <w:pPr>
        <w:pStyle w:val="Undertitel"/>
        <w:rPr>
          <w:shd w:val="clear" w:color="auto" w:fill="FFFFFF" w:themeFill="accent6" w:themeFillTint="99"/>
          <w:lang w:val="da-DK"/>
        </w:rPr>
      </w:pPr>
    </w:p>
    <w:p w14:paraId="3C0E7627" w14:textId="77777777" w:rsidR="005E763A" w:rsidRDefault="005E763A" w:rsidP="005E763A">
      <w:pPr>
        <w:pStyle w:val="Undertitel"/>
        <w:rPr>
          <w:shd w:val="clear" w:color="auto" w:fill="FFFFFF" w:themeFill="accent6" w:themeFillTint="99"/>
          <w:lang w:val="da-DK"/>
        </w:rPr>
      </w:pPr>
    </w:p>
    <w:p w14:paraId="049956FC" w14:textId="598AC759" w:rsidR="00FB17E8" w:rsidRPr="00995482" w:rsidRDefault="005E763A" w:rsidP="005E763A">
      <w:pPr>
        <w:pStyle w:val="Undertitel"/>
        <w:rPr>
          <w:color w:val="auto"/>
          <w:lang w:val="da-DK"/>
        </w:rPr>
      </w:pPr>
      <w:r w:rsidRPr="005E763A">
        <w:rPr>
          <w:shd w:val="clear" w:color="auto" w:fill="FFFFFF" w:themeFill="accent6" w:themeFillTint="99"/>
          <w:lang w:val="da-DK"/>
        </w:rPr>
        <w:t>HVEM KAN BRUGE DENNE BLANKET</w:t>
      </w:r>
      <w:r w:rsidR="00FB17E8" w:rsidRPr="007C22FD">
        <w:rPr>
          <w:shd w:val="clear" w:color="auto" w:fill="FFFFFF" w:themeFill="accent6" w:themeFillTint="99"/>
          <w:lang w:val="da-DK"/>
        </w:rPr>
        <w:t xml:space="preserve">:     </w:t>
      </w:r>
      <w:r w:rsidR="00FB17E8" w:rsidRPr="00995482">
        <w:rPr>
          <w:color w:val="auto"/>
          <w:lang w:val="da-DK"/>
        </w:rPr>
        <w:t xml:space="preserve">               </w:t>
      </w:r>
    </w:p>
    <w:p w14:paraId="0C5C6455" w14:textId="05DD9E6D" w:rsidR="00FB17E8" w:rsidRPr="007C22FD" w:rsidRDefault="007076D1" w:rsidP="00EE1B1A">
      <w:pPr>
        <w:pStyle w:val="Brdtekst"/>
        <w:ind w:left="133" w:right="20"/>
        <w:rPr>
          <w:rFonts w:ascii="Arial" w:hAnsi="Arial" w:cs="Arial"/>
          <w:lang w:val="da-DK"/>
        </w:rPr>
      </w:pPr>
      <w:r w:rsidRPr="007C22FD">
        <w:rPr>
          <w:rFonts w:ascii="Arial" w:hAnsi="Arial" w:cs="Arial"/>
          <w:lang w:val="da-DK"/>
        </w:rPr>
        <w:t xml:space="preserve">Denne blanket </w:t>
      </w:r>
      <w:r w:rsidRPr="007C22FD">
        <w:rPr>
          <w:rFonts w:ascii="Arial" w:hAnsi="Arial" w:cs="Arial"/>
          <w:b/>
          <w:lang w:val="da-DK"/>
        </w:rPr>
        <w:t xml:space="preserve">KAN </w:t>
      </w:r>
      <w:r w:rsidRPr="007C22FD">
        <w:rPr>
          <w:rFonts w:ascii="Arial" w:hAnsi="Arial" w:cs="Arial"/>
          <w:lang w:val="da-DK"/>
        </w:rPr>
        <w:t>benyttes af alle, som ønsker at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afgive bindende tegningsordre på nye aktier til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 xml:space="preserve">udbudsprisen før udløbet af tegningsperioden og </w:t>
      </w:r>
      <w:r w:rsidR="005F69D7" w:rsidRPr="007C22FD">
        <w:rPr>
          <w:rFonts w:ascii="Arial" w:hAnsi="Arial" w:cs="Arial"/>
          <w:b/>
          <w:bCs/>
          <w:lang w:val="da-DK"/>
        </w:rPr>
        <w:t>UDEN</w:t>
      </w:r>
      <w:r w:rsidR="005F69D7" w:rsidRPr="007C22FD">
        <w:rPr>
          <w:rFonts w:ascii="Arial" w:hAnsi="Arial" w:cs="Arial"/>
          <w:lang w:val="da-DK"/>
        </w:rPr>
        <w:t xml:space="preserve"> brug </w:t>
      </w:r>
      <w:r w:rsidRPr="007C22FD">
        <w:rPr>
          <w:rFonts w:ascii="Arial" w:hAnsi="Arial" w:cs="Arial"/>
          <w:lang w:val="da-DK"/>
        </w:rPr>
        <w:t>af</w:t>
      </w:r>
      <w:r w:rsidRPr="007C22FD">
        <w:rPr>
          <w:rFonts w:ascii="Arial" w:hAnsi="Arial" w:cs="Arial"/>
          <w:spacing w:val="-2"/>
          <w:lang w:val="da-DK"/>
        </w:rPr>
        <w:t xml:space="preserve"> tildelte eller erhvervede </w:t>
      </w:r>
      <w:r w:rsidRPr="007C22FD">
        <w:rPr>
          <w:rFonts w:ascii="Arial" w:hAnsi="Arial" w:cs="Arial"/>
          <w:lang w:val="da-DK"/>
        </w:rPr>
        <w:t>tegningsretter.</w:t>
      </w:r>
      <w:r w:rsidR="00646119" w:rsidRPr="007C22FD">
        <w:rPr>
          <w:rFonts w:ascii="Arial" w:hAnsi="Arial" w:cs="Arial"/>
          <w:lang w:val="da-DK"/>
        </w:rPr>
        <w:t xml:space="preserve"> Blanketten skal afleveres til investor</w:t>
      </w:r>
      <w:r w:rsidR="00FB17E8" w:rsidRPr="007C22FD">
        <w:rPr>
          <w:rFonts w:ascii="Arial" w:hAnsi="Arial" w:cs="Arial"/>
          <w:lang w:val="da-DK"/>
        </w:rPr>
        <w:t>s</w:t>
      </w:r>
      <w:r w:rsidR="00646119" w:rsidRPr="007C22FD">
        <w:rPr>
          <w:rFonts w:ascii="Arial" w:hAnsi="Arial" w:cs="Arial"/>
          <w:lang w:val="da-DK"/>
        </w:rPr>
        <w:t xml:space="preserve"> egen pengeinstitut.</w:t>
      </w:r>
    </w:p>
    <w:p w14:paraId="4610D0C1" w14:textId="48E27997" w:rsidR="007076D1" w:rsidRPr="007C22FD" w:rsidRDefault="007076D1" w:rsidP="00EE1B1A">
      <w:pPr>
        <w:pStyle w:val="Brdtekst"/>
        <w:ind w:left="133" w:right="20"/>
        <w:rPr>
          <w:rFonts w:ascii="Arial" w:hAnsi="Arial" w:cs="Arial"/>
          <w:lang w:val="da-DK"/>
        </w:rPr>
        <w:sectPr w:rsidR="007076D1" w:rsidRPr="007C22FD" w:rsidSect="002B5973">
          <w:headerReference w:type="default" r:id="rId10"/>
          <w:type w:val="continuous"/>
          <w:pgSz w:w="11910" w:h="16840"/>
          <w:pgMar w:top="1120" w:right="940" w:bottom="280" w:left="1000" w:header="708" w:footer="708" w:gutter="0"/>
          <w:cols w:space="708"/>
        </w:sectPr>
      </w:pPr>
      <w:r w:rsidRPr="007C22FD">
        <w:rPr>
          <w:rFonts w:ascii="Arial" w:hAnsi="Arial" w:cs="Arial"/>
          <w:lang w:val="da-DK"/>
        </w:rPr>
        <w:t xml:space="preserve">Denne blanket </w:t>
      </w:r>
      <w:r w:rsidR="00FB17E8" w:rsidRPr="007C22FD">
        <w:rPr>
          <w:rFonts w:ascii="Arial" w:hAnsi="Arial" w:cs="Arial"/>
          <w:lang w:val="da-DK"/>
        </w:rPr>
        <w:t>kan</w:t>
      </w:r>
      <w:r w:rsidRPr="007C22FD">
        <w:rPr>
          <w:rFonts w:ascii="Arial" w:hAnsi="Arial" w:cs="Arial"/>
          <w:lang w:val="da-DK"/>
        </w:rPr>
        <w:t xml:space="preserve"> </w:t>
      </w:r>
      <w:r w:rsidRPr="007C22FD">
        <w:rPr>
          <w:rFonts w:ascii="Arial" w:hAnsi="Arial" w:cs="Arial"/>
          <w:b/>
          <w:lang w:val="da-DK"/>
        </w:rPr>
        <w:t xml:space="preserve">IKKE </w:t>
      </w:r>
      <w:r w:rsidRPr="007C22FD">
        <w:rPr>
          <w:rFonts w:ascii="Arial" w:hAnsi="Arial" w:cs="Arial"/>
          <w:lang w:val="da-DK"/>
        </w:rPr>
        <w:t>bruges, hvis du ønsker at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tegne nye aktier gennem udnyttelse af tegningsretter.</w:t>
      </w:r>
      <w:r w:rsidRPr="007C22FD">
        <w:rPr>
          <w:rFonts w:ascii="Arial" w:hAnsi="Arial" w:cs="Arial"/>
          <w:spacing w:val="-44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 xml:space="preserve">I så fald skal du tegne via din bank, hvor du har </w:t>
      </w:r>
      <w:r w:rsidR="0089523C" w:rsidRPr="007C22FD">
        <w:rPr>
          <w:rFonts w:ascii="Arial" w:hAnsi="Arial" w:cs="Arial"/>
          <w:lang w:val="da-DK"/>
        </w:rPr>
        <w:t>BactiQuant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aktier</w:t>
      </w:r>
      <w:r w:rsidRPr="007C22FD">
        <w:rPr>
          <w:rFonts w:ascii="Arial" w:hAnsi="Arial" w:cs="Arial"/>
          <w:spacing w:val="-2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og/eller tegningsretter i depot.</w:t>
      </w:r>
    </w:p>
    <w:p w14:paraId="0E2568EA" w14:textId="77777777" w:rsidR="007076D1" w:rsidRPr="007C22FD" w:rsidRDefault="007076D1" w:rsidP="007076D1">
      <w:pPr>
        <w:pStyle w:val="Brdtekst"/>
        <w:spacing w:before="3"/>
        <w:rPr>
          <w:rFonts w:ascii="Arial" w:hAnsi="Arial" w:cs="Arial"/>
          <w:sz w:val="15"/>
          <w:lang w:val="da-DK"/>
        </w:rPr>
      </w:pPr>
    </w:p>
    <w:p w14:paraId="4C368298" w14:textId="59E8C30F" w:rsidR="007076D1" w:rsidRPr="007C22FD" w:rsidRDefault="007076D1" w:rsidP="005E763A">
      <w:pPr>
        <w:pStyle w:val="Undertitel"/>
        <w:rPr>
          <w:lang w:val="da-DK"/>
        </w:rPr>
      </w:pPr>
      <w:r w:rsidRPr="007C22FD">
        <w:rPr>
          <w:shd w:val="clear" w:color="auto" w:fill="FFFFFF" w:themeFill="accent6" w:themeFillTint="99"/>
          <w:lang w:val="da-DK"/>
        </w:rPr>
        <w:t>INFORMATION</w:t>
      </w:r>
      <w:r w:rsidRPr="007C22FD">
        <w:rPr>
          <w:spacing w:val="-3"/>
          <w:shd w:val="clear" w:color="auto" w:fill="FFFFFF" w:themeFill="accent6" w:themeFillTint="99"/>
          <w:lang w:val="da-DK"/>
        </w:rPr>
        <w:t xml:space="preserve"> </w:t>
      </w:r>
      <w:r w:rsidRPr="007C22FD">
        <w:rPr>
          <w:shd w:val="clear" w:color="auto" w:fill="FFFFFF" w:themeFill="accent6" w:themeFillTint="99"/>
          <w:lang w:val="da-DK"/>
        </w:rPr>
        <w:t>OM</w:t>
      </w:r>
      <w:r w:rsidRPr="007C22FD">
        <w:rPr>
          <w:spacing w:val="-3"/>
          <w:shd w:val="clear" w:color="auto" w:fill="FFFFFF" w:themeFill="accent6" w:themeFillTint="99"/>
          <w:lang w:val="da-DK"/>
        </w:rPr>
        <w:t xml:space="preserve"> </w:t>
      </w:r>
      <w:r w:rsidRPr="007C22FD">
        <w:rPr>
          <w:shd w:val="clear" w:color="auto" w:fill="FFFFFF" w:themeFill="accent6" w:themeFillTint="99"/>
          <w:lang w:val="da-DK"/>
        </w:rPr>
        <w:t>TEGNINGEN:</w:t>
      </w:r>
      <w:r w:rsidRPr="007C22FD">
        <w:rPr>
          <w:shd w:val="clear" w:color="auto" w:fill="FFFFFF" w:themeFill="accent6" w:themeFillTint="99"/>
          <w:lang w:val="da-DK"/>
        </w:rPr>
        <w:tab/>
      </w:r>
    </w:p>
    <w:p w14:paraId="623CD3CA" w14:textId="77777777" w:rsidR="007076D1" w:rsidRPr="007C22FD" w:rsidRDefault="007076D1" w:rsidP="007076D1">
      <w:pPr>
        <w:rPr>
          <w:rFonts w:ascii="Arial" w:hAnsi="Arial" w:cs="Arial"/>
          <w:lang w:val="da-DK"/>
        </w:rPr>
        <w:sectPr w:rsidR="007076D1" w:rsidRPr="007C22FD">
          <w:type w:val="continuous"/>
          <w:pgSz w:w="11910" w:h="16840"/>
          <w:pgMar w:top="1120" w:right="940" w:bottom="280" w:left="1000" w:header="708" w:footer="708" w:gutter="0"/>
          <w:cols w:space="708"/>
        </w:sectPr>
      </w:pPr>
    </w:p>
    <w:p w14:paraId="5295CCAA" w14:textId="792324A0" w:rsidR="007076D1" w:rsidRPr="007C22FD" w:rsidRDefault="007076D1" w:rsidP="007076D1">
      <w:pPr>
        <w:pStyle w:val="Brdtekst"/>
        <w:spacing w:before="77"/>
        <w:ind w:left="133" w:right="20"/>
        <w:rPr>
          <w:rFonts w:ascii="Arial" w:hAnsi="Arial" w:cs="Arial"/>
          <w:lang w:val="da-DK"/>
        </w:rPr>
      </w:pPr>
      <w:r w:rsidRPr="007C22FD">
        <w:rPr>
          <w:rFonts w:ascii="Arial" w:hAnsi="Arial" w:cs="Arial"/>
          <w:lang w:val="da-DK"/>
        </w:rPr>
        <w:t>Det er kun tegning på baggrund af tegningsretter, der</w:t>
      </w:r>
      <w:r w:rsidRPr="007C22FD">
        <w:rPr>
          <w:rFonts w:ascii="Arial" w:hAnsi="Arial" w:cs="Arial"/>
          <w:spacing w:val="-44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giver sikkerhed for fuld allokering. Indsendelse af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 xml:space="preserve">blanketten under tegningsperioden udgør alene et ønske om at tegne, men </w:t>
      </w:r>
      <w:r w:rsidR="0089523C" w:rsidRPr="007C22FD">
        <w:rPr>
          <w:rFonts w:ascii="Arial" w:hAnsi="Arial" w:cs="Arial"/>
          <w:lang w:val="da-DK"/>
        </w:rPr>
        <w:t>BactiQuant</w:t>
      </w:r>
      <w:r w:rsidRPr="007C22FD">
        <w:rPr>
          <w:rFonts w:ascii="Arial" w:hAnsi="Arial" w:cs="Arial"/>
          <w:lang w:val="da-DK"/>
        </w:rPr>
        <w:t xml:space="preserve"> kan ikke garantere allokering af nogle aktier. Ved overtegning sker allokeringen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efter et fordelingsprincip</w:t>
      </w:r>
      <w:r w:rsidRPr="007C22FD">
        <w:rPr>
          <w:rFonts w:ascii="Arial" w:hAnsi="Arial" w:cs="Arial"/>
          <w:sz w:val="22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 xml:space="preserve">fastlagt af </w:t>
      </w:r>
      <w:proofErr w:type="spellStart"/>
      <w:r w:rsidR="0089523C" w:rsidRPr="007C22FD">
        <w:rPr>
          <w:rFonts w:ascii="Arial" w:hAnsi="Arial" w:cs="Arial"/>
          <w:lang w:val="da-DK"/>
        </w:rPr>
        <w:t>BactiQuant</w:t>
      </w:r>
      <w:r w:rsidRPr="007C22FD">
        <w:rPr>
          <w:rFonts w:ascii="Arial" w:hAnsi="Arial" w:cs="Arial"/>
          <w:lang w:val="da-DK"/>
        </w:rPr>
        <w:t>s</w:t>
      </w:r>
      <w:proofErr w:type="spellEnd"/>
      <w:r w:rsidRPr="007C22FD">
        <w:rPr>
          <w:rFonts w:ascii="Arial" w:hAnsi="Arial" w:cs="Arial"/>
          <w:lang w:val="da-DK"/>
        </w:rPr>
        <w:t>’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bestyrelse</w:t>
      </w:r>
      <w:r w:rsidR="002B5973" w:rsidRPr="007C22FD">
        <w:rPr>
          <w:rFonts w:ascii="Arial" w:hAnsi="Arial" w:cs="Arial"/>
          <w:spacing w:val="-2"/>
          <w:lang w:val="da-DK"/>
        </w:rPr>
        <w:t>.</w:t>
      </w:r>
    </w:p>
    <w:p w14:paraId="57D97F41" w14:textId="106E3E86" w:rsidR="007076D1" w:rsidRPr="007C22FD" w:rsidRDefault="007076D1" w:rsidP="007076D1">
      <w:pPr>
        <w:pStyle w:val="Brdtekst"/>
        <w:spacing w:before="77"/>
        <w:ind w:left="133" w:right="407"/>
        <w:rPr>
          <w:rFonts w:ascii="Arial" w:hAnsi="Arial" w:cs="Arial"/>
          <w:lang w:val="da-DK"/>
        </w:rPr>
      </w:pPr>
      <w:r w:rsidRPr="007C22FD">
        <w:rPr>
          <w:rFonts w:ascii="Arial" w:hAnsi="Arial" w:cs="Arial"/>
          <w:lang w:val="da-DK"/>
        </w:rPr>
        <w:br w:type="column"/>
      </w:r>
      <w:r w:rsidRPr="007C22FD">
        <w:rPr>
          <w:rFonts w:ascii="Arial" w:hAnsi="Arial" w:cs="Arial"/>
          <w:b/>
          <w:lang w:val="da-DK"/>
        </w:rPr>
        <w:t>Offentliggørelse og betaling/levering:</w:t>
      </w:r>
      <w:r w:rsidRPr="007C22FD">
        <w:rPr>
          <w:rFonts w:ascii="Arial" w:hAnsi="Arial" w:cs="Arial"/>
          <w:b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Offentliggørelse af resultatet af fortegningsemissionen sker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 xml:space="preserve">forventeligt den </w:t>
      </w:r>
      <w:r w:rsidR="005A5841" w:rsidRPr="007C22FD">
        <w:rPr>
          <w:rFonts w:ascii="Arial" w:hAnsi="Arial" w:cs="Arial"/>
          <w:lang w:val="da-DK"/>
        </w:rPr>
        <w:t>2</w:t>
      </w:r>
      <w:r w:rsidR="000F1A5F" w:rsidRPr="007C22FD">
        <w:rPr>
          <w:rFonts w:ascii="Arial" w:hAnsi="Arial" w:cs="Arial"/>
          <w:lang w:val="da-DK"/>
        </w:rPr>
        <w:t>2</w:t>
      </w:r>
      <w:r w:rsidR="0089523C" w:rsidRPr="007C22FD">
        <w:rPr>
          <w:rFonts w:ascii="Arial" w:hAnsi="Arial" w:cs="Arial"/>
          <w:lang w:val="da-DK"/>
        </w:rPr>
        <w:t xml:space="preserve">. september </w:t>
      </w:r>
      <w:r w:rsidR="00EE1B1A" w:rsidRPr="007C22FD">
        <w:rPr>
          <w:rFonts w:ascii="Arial" w:hAnsi="Arial" w:cs="Arial"/>
          <w:lang w:val="da-DK"/>
        </w:rPr>
        <w:t>2023</w:t>
      </w:r>
      <w:r w:rsidRPr="007C22FD">
        <w:rPr>
          <w:rFonts w:ascii="Arial" w:hAnsi="Arial" w:cs="Arial"/>
          <w:lang w:val="da-DK"/>
        </w:rPr>
        <w:t xml:space="preserve"> med efterfølgende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meddelelse til alle tegnere om allokering via egen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bank. Afvikling af allokerede aktier sker på valørdag,</w:t>
      </w:r>
      <w:r w:rsidR="00706F50" w:rsidRPr="007C22FD">
        <w:rPr>
          <w:rFonts w:ascii="Arial" w:hAnsi="Arial" w:cs="Arial"/>
          <w:lang w:val="da-DK"/>
        </w:rPr>
        <w:t xml:space="preserve"> </w:t>
      </w:r>
      <w:r w:rsidRPr="007C22FD">
        <w:rPr>
          <w:rFonts w:ascii="Arial" w:hAnsi="Arial" w:cs="Arial"/>
          <w:spacing w:val="-43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den</w:t>
      </w:r>
      <w:r w:rsidRPr="007C22FD">
        <w:rPr>
          <w:rFonts w:ascii="Arial" w:hAnsi="Arial" w:cs="Arial"/>
          <w:spacing w:val="-1"/>
          <w:lang w:val="da-DK"/>
        </w:rPr>
        <w:t xml:space="preserve"> </w:t>
      </w:r>
      <w:r w:rsidR="005A5841" w:rsidRPr="007C22FD">
        <w:rPr>
          <w:rFonts w:ascii="Arial" w:hAnsi="Arial" w:cs="Arial"/>
          <w:lang w:val="da-DK"/>
        </w:rPr>
        <w:t>2</w:t>
      </w:r>
      <w:r w:rsidR="000F1A5F" w:rsidRPr="007C22FD">
        <w:rPr>
          <w:rFonts w:ascii="Arial" w:hAnsi="Arial" w:cs="Arial"/>
          <w:lang w:val="da-DK"/>
        </w:rPr>
        <w:t>7</w:t>
      </w:r>
      <w:r w:rsidR="0089523C" w:rsidRPr="007C22FD">
        <w:rPr>
          <w:rFonts w:ascii="Arial" w:hAnsi="Arial" w:cs="Arial"/>
          <w:lang w:val="da-DK"/>
        </w:rPr>
        <w:t>. september</w:t>
      </w:r>
      <w:r w:rsidRPr="007C22FD">
        <w:rPr>
          <w:rFonts w:ascii="Arial" w:hAnsi="Arial" w:cs="Arial"/>
          <w:spacing w:val="-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202</w:t>
      </w:r>
      <w:r w:rsidR="00EE1B1A" w:rsidRPr="007C22FD">
        <w:rPr>
          <w:rFonts w:ascii="Arial" w:hAnsi="Arial" w:cs="Arial"/>
          <w:lang w:val="da-DK"/>
        </w:rPr>
        <w:t>3</w:t>
      </w:r>
      <w:r w:rsidRPr="007C22FD">
        <w:rPr>
          <w:rFonts w:ascii="Arial" w:hAnsi="Arial" w:cs="Arial"/>
          <w:lang w:val="da-DK"/>
        </w:rPr>
        <w:t>.</w:t>
      </w:r>
    </w:p>
    <w:p w14:paraId="4DF3D739" w14:textId="121EB526" w:rsidR="007076D1" w:rsidRPr="007C22FD" w:rsidRDefault="004669AC" w:rsidP="001450E6">
      <w:pPr>
        <w:ind w:left="133"/>
        <w:rPr>
          <w:rFonts w:ascii="Arial" w:hAnsi="Arial" w:cs="Arial"/>
          <w:sz w:val="20"/>
          <w:szCs w:val="20"/>
          <w:lang w:val="da-DK"/>
        </w:rPr>
        <w:sectPr w:rsidR="007076D1" w:rsidRPr="007C22FD">
          <w:type w:val="continuous"/>
          <w:pgSz w:w="11910" w:h="16840"/>
          <w:pgMar w:top="1120" w:right="940" w:bottom="280" w:left="1000" w:header="708" w:footer="708" w:gutter="0"/>
          <w:cols w:num="2" w:space="708" w:equalWidth="0">
            <w:col w:w="4523" w:space="653"/>
            <w:col w:w="4794"/>
          </w:cols>
        </w:sectPr>
      </w:pPr>
      <w:r w:rsidRPr="007C22FD">
        <w:rPr>
          <w:rFonts w:ascii="Arial" w:hAnsi="Arial" w:cs="Arial"/>
          <w:sz w:val="20"/>
          <w:szCs w:val="20"/>
          <w:lang w:val="da-DK"/>
        </w:rPr>
        <w:t>Første handelsdag for de nye aktier forventes at</w:t>
      </w:r>
      <w:r w:rsidR="001450E6">
        <w:rPr>
          <w:rFonts w:ascii="Arial" w:hAnsi="Arial" w:cs="Arial"/>
          <w:sz w:val="20"/>
          <w:szCs w:val="20"/>
          <w:lang w:val="da-DK"/>
        </w:rPr>
        <w:t xml:space="preserve"> </w:t>
      </w:r>
      <w:r w:rsidRPr="007C22FD">
        <w:rPr>
          <w:rFonts w:ascii="Arial" w:hAnsi="Arial" w:cs="Arial"/>
          <w:sz w:val="20"/>
          <w:szCs w:val="20"/>
          <w:lang w:val="da-DK"/>
        </w:rPr>
        <w:t xml:space="preserve">være den </w:t>
      </w:r>
      <w:r w:rsidR="000F1A5F" w:rsidRPr="007C22FD">
        <w:rPr>
          <w:rFonts w:ascii="Arial" w:hAnsi="Arial" w:cs="Arial"/>
          <w:sz w:val="20"/>
          <w:szCs w:val="20"/>
          <w:lang w:val="da-DK"/>
        </w:rPr>
        <w:t>29. september</w:t>
      </w:r>
      <w:r w:rsidR="0089523C" w:rsidRPr="007C22FD">
        <w:rPr>
          <w:rFonts w:ascii="Arial" w:hAnsi="Arial" w:cs="Arial"/>
          <w:sz w:val="20"/>
          <w:szCs w:val="20"/>
          <w:lang w:val="da-DK"/>
        </w:rPr>
        <w:t xml:space="preserve"> </w:t>
      </w:r>
      <w:r w:rsidR="00EE1B1A" w:rsidRPr="007C22FD">
        <w:rPr>
          <w:rFonts w:ascii="Arial" w:hAnsi="Arial" w:cs="Arial"/>
          <w:sz w:val="20"/>
          <w:szCs w:val="20"/>
          <w:lang w:val="da-DK"/>
        </w:rPr>
        <w:t>2023</w:t>
      </w:r>
    </w:p>
    <w:p w14:paraId="1E949427" w14:textId="77777777" w:rsidR="007076D1" w:rsidRPr="007C22FD" w:rsidRDefault="007076D1" w:rsidP="007076D1">
      <w:pPr>
        <w:pStyle w:val="Brdtekst"/>
        <w:spacing w:before="5"/>
        <w:rPr>
          <w:rFonts w:ascii="Arial" w:hAnsi="Arial" w:cs="Arial"/>
          <w:sz w:val="15"/>
          <w:lang w:val="da-DK"/>
        </w:rPr>
      </w:pPr>
    </w:p>
    <w:p w14:paraId="55AECDBA" w14:textId="553A7942" w:rsidR="00D06135" w:rsidRPr="007C22FD" w:rsidRDefault="00D06135" w:rsidP="005F7023">
      <w:pPr>
        <w:shd w:val="clear" w:color="auto" w:fill="FFFFFF" w:themeFill="accent6" w:themeFillTint="99"/>
        <w:ind w:left="142"/>
        <w:rPr>
          <w:rFonts w:ascii="Arial" w:hAnsi="Arial" w:cs="Arial"/>
          <w:b/>
          <w:bCs/>
          <w:sz w:val="20"/>
          <w:szCs w:val="20"/>
          <w:lang w:val="da-DK"/>
        </w:rPr>
        <w:sectPr w:rsidR="00D06135" w:rsidRPr="007C22FD">
          <w:type w:val="continuous"/>
          <w:pgSz w:w="11910" w:h="16840"/>
          <w:pgMar w:top="1120" w:right="940" w:bottom="280" w:left="1000" w:header="708" w:footer="708" w:gutter="0"/>
          <w:cols w:space="708"/>
        </w:sectPr>
      </w:pPr>
      <w:r w:rsidRPr="007C22FD">
        <w:rPr>
          <w:rFonts w:ascii="Arial" w:hAnsi="Arial" w:cs="Arial"/>
          <w:b/>
          <w:bCs/>
          <w:sz w:val="20"/>
          <w:szCs w:val="20"/>
          <w:lang w:val="da-DK"/>
        </w:rPr>
        <w:t>Bindende tegningsordrer</w:t>
      </w:r>
    </w:p>
    <w:p w14:paraId="2E174119" w14:textId="26D7D400" w:rsidR="007076D1" w:rsidRPr="007C22FD" w:rsidRDefault="007076D1" w:rsidP="007076D1">
      <w:pPr>
        <w:pStyle w:val="Brdtekst"/>
        <w:ind w:left="133" w:right="36"/>
        <w:rPr>
          <w:rFonts w:ascii="Arial" w:hAnsi="Arial" w:cs="Arial"/>
          <w:lang w:val="da-DK"/>
        </w:rPr>
      </w:pPr>
      <w:r w:rsidRPr="007C22FD">
        <w:rPr>
          <w:rFonts w:ascii="Arial" w:hAnsi="Arial" w:cs="Arial"/>
          <w:lang w:val="da-DK"/>
        </w:rPr>
        <w:t>På de vilkår og betingelser som fremgår af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 xml:space="preserve">selskabsmeddelelse fra </w:t>
      </w:r>
      <w:r w:rsidR="0089523C" w:rsidRPr="007C22FD">
        <w:rPr>
          <w:rFonts w:ascii="Arial" w:hAnsi="Arial" w:cs="Arial"/>
          <w:lang w:val="da-DK"/>
        </w:rPr>
        <w:t>BactiQuant</w:t>
      </w:r>
      <w:r w:rsidRPr="007C22FD">
        <w:rPr>
          <w:rFonts w:ascii="Arial" w:hAnsi="Arial" w:cs="Arial"/>
          <w:lang w:val="da-DK"/>
        </w:rPr>
        <w:t xml:space="preserve"> A/S den </w:t>
      </w:r>
      <w:r w:rsidR="005A5841" w:rsidRPr="007C22FD">
        <w:rPr>
          <w:rFonts w:ascii="Arial" w:hAnsi="Arial" w:cs="Arial"/>
          <w:lang w:val="da-DK"/>
        </w:rPr>
        <w:t>1. september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202</w:t>
      </w:r>
      <w:r w:rsidR="00EE1B1A" w:rsidRPr="007C22FD">
        <w:rPr>
          <w:rFonts w:ascii="Arial" w:hAnsi="Arial" w:cs="Arial"/>
          <w:lang w:val="da-DK"/>
        </w:rPr>
        <w:t>3</w:t>
      </w:r>
      <w:r w:rsidRPr="007C22FD">
        <w:rPr>
          <w:rFonts w:ascii="Arial" w:hAnsi="Arial" w:cs="Arial"/>
          <w:spacing w:val="-4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afgiver</w:t>
      </w:r>
      <w:r w:rsidRPr="007C22FD">
        <w:rPr>
          <w:rFonts w:ascii="Arial" w:hAnsi="Arial" w:cs="Arial"/>
          <w:spacing w:val="-3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jeg/vi</w:t>
      </w:r>
      <w:r w:rsidRPr="007C22FD">
        <w:rPr>
          <w:rFonts w:ascii="Arial" w:hAnsi="Arial" w:cs="Arial"/>
          <w:spacing w:val="-2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hermed</w:t>
      </w:r>
      <w:r w:rsidRPr="007C22FD">
        <w:rPr>
          <w:rFonts w:ascii="Arial" w:hAnsi="Arial" w:cs="Arial"/>
          <w:spacing w:val="-3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bindende</w:t>
      </w:r>
      <w:r w:rsidRPr="007C22FD">
        <w:rPr>
          <w:rFonts w:ascii="Arial" w:hAnsi="Arial" w:cs="Arial"/>
          <w:spacing w:val="-3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tegningsordre</w:t>
      </w:r>
      <w:r w:rsidRPr="007C22FD">
        <w:rPr>
          <w:rFonts w:ascii="Arial" w:hAnsi="Arial" w:cs="Arial"/>
          <w:spacing w:val="-4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på nye</w:t>
      </w:r>
      <w:r w:rsidRPr="007C22FD">
        <w:rPr>
          <w:rFonts w:ascii="Arial" w:hAnsi="Arial" w:cs="Arial"/>
          <w:spacing w:val="-3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aktier</w:t>
      </w:r>
      <w:r w:rsidRPr="007C22FD">
        <w:rPr>
          <w:rFonts w:ascii="Arial" w:hAnsi="Arial" w:cs="Arial"/>
          <w:spacing w:val="-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i</w:t>
      </w:r>
      <w:r w:rsidRPr="007C22FD">
        <w:rPr>
          <w:rFonts w:ascii="Arial" w:hAnsi="Arial" w:cs="Arial"/>
          <w:spacing w:val="-2"/>
          <w:lang w:val="da-DK"/>
        </w:rPr>
        <w:t xml:space="preserve"> </w:t>
      </w:r>
      <w:r w:rsidR="0089523C" w:rsidRPr="007C22FD">
        <w:rPr>
          <w:rFonts w:ascii="Arial" w:hAnsi="Arial" w:cs="Arial"/>
          <w:lang w:val="da-DK"/>
        </w:rPr>
        <w:t>BactiQuant</w:t>
      </w:r>
      <w:r w:rsidR="006314FE" w:rsidRPr="007C22FD">
        <w:rPr>
          <w:rFonts w:ascii="Arial" w:hAnsi="Arial" w:cs="Arial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A/S.</w:t>
      </w:r>
      <w:r w:rsidRPr="007C22FD">
        <w:rPr>
          <w:rFonts w:ascii="Arial" w:hAnsi="Arial" w:cs="Arial"/>
          <w:spacing w:val="-3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Jeg</w:t>
      </w:r>
      <w:r w:rsidRPr="007C22FD">
        <w:rPr>
          <w:rFonts w:ascii="Arial" w:hAnsi="Arial" w:cs="Arial"/>
          <w:spacing w:val="-2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forpligter</w:t>
      </w:r>
      <w:r w:rsidRPr="007C22FD">
        <w:rPr>
          <w:rFonts w:ascii="Arial" w:hAnsi="Arial" w:cs="Arial"/>
          <w:spacing w:val="-3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mig</w:t>
      </w:r>
      <w:r w:rsidRPr="007C22FD">
        <w:rPr>
          <w:rFonts w:ascii="Arial" w:hAnsi="Arial" w:cs="Arial"/>
          <w:spacing w:val="-2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til</w:t>
      </w:r>
      <w:r w:rsidRPr="007C22FD">
        <w:rPr>
          <w:rFonts w:ascii="Arial" w:hAnsi="Arial" w:cs="Arial"/>
          <w:spacing w:val="-2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at</w:t>
      </w:r>
      <w:r w:rsidRPr="007C22FD">
        <w:rPr>
          <w:rFonts w:ascii="Arial" w:hAnsi="Arial" w:cs="Arial"/>
          <w:spacing w:val="-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betale</w:t>
      </w:r>
      <w:r w:rsidRPr="007C22FD">
        <w:rPr>
          <w:rFonts w:ascii="Arial" w:hAnsi="Arial" w:cs="Arial"/>
          <w:spacing w:val="-3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et</w:t>
      </w:r>
      <w:r w:rsidRPr="007C22FD">
        <w:rPr>
          <w:rFonts w:ascii="Arial" w:hAnsi="Arial" w:cs="Arial"/>
          <w:spacing w:val="-42"/>
          <w:lang w:val="da-DK"/>
        </w:rPr>
        <w:t xml:space="preserve">      </w:t>
      </w:r>
      <w:r w:rsidRPr="007C22FD">
        <w:rPr>
          <w:rFonts w:ascii="Arial" w:hAnsi="Arial" w:cs="Arial"/>
          <w:lang w:val="da-DK"/>
        </w:rPr>
        <w:t>beløb svarende til tegningskursen for hver af de aktier, som jeg/vi allokeres.</w:t>
      </w:r>
    </w:p>
    <w:p w14:paraId="4D291E78" w14:textId="2E11DC47" w:rsidR="007076D1" w:rsidRPr="007C22FD" w:rsidRDefault="007076D1" w:rsidP="007076D1">
      <w:pPr>
        <w:pStyle w:val="Brdtekst"/>
        <w:ind w:left="133" w:right="209"/>
        <w:rPr>
          <w:rFonts w:ascii="Arial" w:hAnsi="Arial" w:cs="Arial"/>
          <w:lang w:val="da-DK"/>
        </w:rPr>
      </w:pPr>
      <w:r w:rsidRPr="007C22FD">
        <w:rPr>
          <w:rFonts w:ascii="Arial" w:hAnsi="Arial" w:cs="Arial"/>
          <w:lang w:val="da-DK"/>
        </w:rPr>
        <w:br w:type="column"/>
      </w:r>
      <w:r w:rsidRPr="007C22FD">
        <w:rPr>
          <w:rFonts w:ascii="Arial" w:hAnsi="Arial" w:cs="Arial"/>
          <w:lang w:val="da-DK"/>
        </w:rPr>
        <w:t>Jeg bekræfter, at jeg har læst og forstået den givne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 xml:space="preserve">information </w:t>
      </w:r>
      <w:r w:rsidRPr="007C22FD">
        <w:rPr>
          <w:rFonts w:ascii="Arial" w:hAnsi="Arial" w:cs="Arial"/>
          <w:u w:val="single"/>
          <w:lang w:val="da-DK"/>
        </w:rPr>
        <w:t>herunder afsnit om risici</w:t>
      </w:r>
      <w:r w:rsidRPr="007C22FD">
        <w:rPr>
          <w:rFonts w:ascii="Arial" w:hAnsi="Arial" w:cs="Arial"/>
          <w:lang w:val="da-DK"/>
        </w:rPr>
        <w:t xml:space="preserve"> og accepterer at</w:t>
      </w:r>
      <w:r w:rsidRPr="007C22FD">
        <w:rPr>
          <w:rFonts w:ascii="Arial" w:hAnsi="Arial" w:cs="Arial"/>
          <w:spacing w:val="1"/>
          <w:lang w:val="da-DK"/>
        </w:rPr>
        <w:t xml:space="preserve"> Danske Bank </w:t>
      </w:r>
      <w:r w:rsidRPr="007C22FD">
        <w:rPr>
          <w:rFonts w:ascii="Arial" w:hAnsi="Arial" w:cs="Arial"/>
          <w:lang w:val="da-DK"/>
        </w:rPr>
        <w:t>A/S kan kræve information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vedrørende mit navn, adresse m.v. og har ret til at</w:t>
      </w:r>
      <w:r w:rsidRPr="007C22FD">
        <w:rPr>
          <w:rFonts w:ascii="Arial" w:hAnsi="Arial" w:cs="Arial"/>
          <w:spacing w:val="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 xml:space="preserve">videregive dette til </w:t>
      </w:r>
      <w:r w:rsidR="0089523C" w:rsidRPr="007C22FD">
        <w:rPr>
          <w:rFonts w:ascii="Arial" w:hAnsi="Arial" w:cs="Arial"/>
          <w:lang w:val="da-DK"/>
        </w:rPr>
        <w:t>BactiQuant</w:t>
      </w:r>
      <w:r w:rsidRPr="007C22FD">
        <w:rPr>
          <w:rFonts w:ascii="Arial" w:hAnsi="Arial" w:cs="Arial"/>
          <w:lang w:val="da-DK"/>
        </w:rPr>
        <w:t>, Certified Advis</w:t>
      </w:r>
      <w:r w:rsidR="002C390D" w:rsidRPr="007C22FD">
        <w:rPr>
          <w:rFonts w:ascii="Arial" w:hAnsi="Arial" w:cs="Arial"/>
          <w:lang w:val="da-DK"/>
        </w:rPr>
        <w:t>e</w:t>
      </w:r>
      <w:r w:rsidRPr="007C22FD">
        <w:rPr>
          <w:rFonts w:ascii="Arial" w:hAnsi="Arial" w:cs="Arial"/>
          <w:lang w:val="da-DK"/>
        </w:rPr>
        <w:t>r</w:t>
      </w:r>
      <w:r w:rsidRPr="007C22FD">
        <w:rPr>
          <w:rFonts w:ascii="Arial" w:hAnsi="Arial" w:cs="Arial"/>
          <w:spacing w:val="-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og</w:t>
      </w:r>
      <w:r w:rsidRPr="007C22FD">
        <w:rPr>
          <w:rFonts w:ascii="Arial" w:hAnsi="Arial" w:cs="Arial"/>
          <w:spacing w:val="-2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investorernes bank</w:t>
      </w:r>
      <w:r w:rsidRPr="007C22FD">
        <w:rPr>
          <w:rFonts w:ascii="Arial" w:hAnsi="Arial" w:cs="Arial"/>
          <w:spacing w:val="-3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eller</w:t>
      </w:r>
      <w:r w:rsidRPr="007C22FD">
        <w:rPr>
          <w:rFonts w:ascii="Arial" w:hAnsi="Arial" w:cs="Arial"/>
          <w:spacing w:val="-1"/>
          <w:lang w:val="da-DK"/>
        </w:rPr>
        <w:t xml:space="preserve"> </w:t>
      </w:r>
      <w:r w:rsidRPr="007C22FD">
        <w:rPr>
          <w:rFonts w:ascii="Arial" w:hAnsi="Arial" w:cs="Arial"/>
          <w:lang w:val="da-DK"/>
        </w:rPr>
        <w:t>omvendt.</w:t>
      </w:r>
    </w:p>
    <w:p w14:paraId="3D82B8E3" w14:textId="77777777" w:rsidR="007076D1" w:rsidRPr="007C22FD" w:rsidRDefault="007076D1" w:rsidP="007076D1">
      <w:pPr>
        <w:rPr>
          <w:rFonts w:ascii="Arial" w:hAnsi="Arial" w:cs="Arial"/>
          <w:lang w:val="da-DK"/>
        </w:rPr>
        <w:sectPr w:rsidR="007076D1" w:rsidRPr="007C22FD">
          <w:type w:val="continuous"/>
          <w:pgSz w:w="11910" w:h="16840"/>
          <w:pgMar w:top="1120" w:right="940" w:bottom="280" w:left="1000" w:header="708" w:footer="708" w:gutter="0"/>
          <w:cols w:num="2" w:space="708" w:equalWidth="0">
            <w:col w:w="4607" w:space="568"/>
            <w:col w:w="4795"/>
          </w:cols>
        </w:sectPr>
      </w:pPr>
    </w:p>
    <w:p w14:paraId="035199BF" w14:textId="18F6CA4A" w:rsidR="007076D1" w:rsidRPr="007C22FD" w:rsidRDefault="00FB17E8" w:rsidP="002B5973">
      <w:pPr>
        <w:shd w:val="clear" w:color="auto" w:fill="FFFFFF" w:themeFill="accent6" w:themeFillTint="99"/>
        <w:tabs>
          <w:tab w:val="left" w:pos="9923"/>
        </w:tabs>
        <w:spacing w:before="60" w:after="40"/>
        <w:ind w:left="142" w:right="19"/>
        <w:rPr>
          <w:rFonts w:ascii="Arial" w:hAnsi="Arial" w:cs="Arial"/>
          <w:b/>
          <w:bCs/>
          <w:sz w:val="20"/>
          <w:szCs w:val="20"/>
        </w:rPr>
      </w:pPr>
      <w:r w:rsidRPr="007C22FD">
        <w:rPr>
          <w:rFonts w:ascii="Arial" w:hAnsi="Arial" w:cs="Arial"/>
          <w:b/>
          <w:bCs/>
          <w:sz w:val="20"/>
          <w:szCs w:val="20"/>
          <w:lang w:val="da-DK"/>
        </w:rPr>
        <w:t xml:space="preserve"> </w:t>
      </w:r>
      <w:r w:rsidR="00D06135" w:rsidRPr="007C22FD">
        <w:rPr>
          <w:rFonts w:ascii="Arial" w:hAnsi="Arial" w:cs="Arial"/>
          <w:b/>
          <w:bCs/>
          <w:sz w:val="20"/>
          <w:szCs w:val="20"/>
          <w:lang w:val="da-DK"/>
        </w:rPr>
        <w:t>Udbuddet</w:t>
      </w:r>
      <w:r w:rsidR="00D06135" w:rsidRPr="007C22FD">
        <w:rPr>
          <w:rFonts w:ascii="Arial" w:hAnsi="Arial" w:cs="Arial"/>
          <w:b/>
          <w:bCs/>
          <w:sz w:val="20"/>
          <w:szCs w:val="20"/>
          <w:lang w:val="da-DK"/>
        </w:rPr>
        <w:tab/>
      </w:r>
      <w:r w:rsidR="007076D1" w:rsidRPr="007C22FD">
        <w:rPr>
          <w:rFonts w:ascii="Arial" w:hAnsi="Arial" w:cs="Arial"/>
          <w:b/>
          <w:bCs/>
          <w:color w:val="000000"/>
          <w:spacing w:val="17"/>
          <w:sz w:val="20"/>
          <w:szCs w:val="20"/>
          <w:shd w:val="clear" w:color="auto" w:fill="DEEAF6"/>
          <w:lang w:val="da-DK"/>
        </w:rPr>
        <w:t xml:space="preserve"> </w:t>
      </w:r>
    </w:p>
    <w:tbl>
      <w:tblPr>
        <w:tblStyle w:val="TableNormal1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4200"/>
        <w:gridCol w:w="2957"/>
      </w:tblGrid>
      <w:tr w:rsidR="007076D1" w:rsidRPr="007C22FD" w14:paraId="653D7921" w14:textId="77777777" w:rsidTr="005F7023">
        <w:trPr>
          <w:trHeight w:val="287"/>
        </w:trPr>
        <w:tc>
          <w:tcPr>
            <w:tcW w:w="2506" w:type="dxa"/>
            <w:shd w:val="clear" w:color="auto" w:fill="FFFFFF" w:themeFill="accent6" w:themeFillTint="66"/>
          </w:tcPr>
          <w:p w14:paraId="6C83F5DF" w14:textId="77777777" w:rsidR="007076D1" w:rsidRPr="007C22FD" w:rsidRDefault="007076D1" w:rsidP="00B25068">
            <w:pPr>
              <w:pStyle w:val="TableParagraph"/>
              <w:spacing w:before="23"/>
              <w:rPr>
                <w:rFonts w:ascii="Arial" w:hAnsi="Arial" w:cs="Arial"/>
                <w:sz w:val="20"/>
              </w:rPr>
            </w:pPr>
            <w:proofErr w:type="spellStart"/>
            <w:r w:rsidRPr="007C22FD">
              <w:rPr>
                <w:rFonts w:ascii="Arial" w:hAnsi="Arial" w:cs="Arial"/>
                <w:sz w:val="20"/>
              </w:rPr>
              <w:t>Udsteder</w:t>
            </w:r>
            <w:proofErr w:type="spellEnd"/>
            <w:r w:rsidRPr="007C22F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00" w:type="dxa"/>
            <w:shd w:val="clear" w:color="auto" w:fill="FFFFFF" w:themeFill="accent6" w:themeFillTint="66"/>
          </w:tcPr>
          <w:p w14:paraId="1D7C62C7" w14:textId="11355173" w:rsidR="007076D1" w:rsidRPr="007C22FD" w:rsidRDefault="0089523C" w:rsidP="00B25068">
            <w:pPr>
              <w:pStyle w:val="TableParagraph"/>
              <w:spacing w:before="1"/>
              <w:rPr>
                <w:rFonts w:ascii="Arial" w:hAnsi="Arial" w:cs="Arial"/>
                <w:sz w:val="20"/>
                <w:lang w:val="en-GB"/>
              </w:rPr>
            </w:pPr>
            <w:r w:rsidRPr="007C22FD">
              <w:rPr>
                <w:rFonts w:ascii="Arial" w:hAnsi="Arial" w:cs="Arial"/>
                <w:sz w:val="20"/>
                <w:lang w:val="en-GB"/>
              </w:rPr>
              <w:t>BactiQuant</w:t>
            </w:r>
            <w:r w:rsidR="007076D1" w:rsidRPr="007C22FD">
              <w:rPr>
                <w:rFonts w:ascii="Arial" w:hAnsi="Arial" w:cs="Arial"/>
                <w:spacing w:val="-2"/>
                <w:sz w:val="20"/>
                <w:lang w:val="en-GB"/>
              </w:rPr>
              <w:t xml:space="preserve"> </w:t>
            </w:r>
            <w:r w:rsidR="007076D1" w:rsidRPr="007C22FD">
              <w:rPr>
                <w:rFonts w:ascii="Arial" w:hAnsi="Arial" w:cs="Arial"/>
                <w:sz w:val="20"/>
                <w:lang w:val="en-GB"/>
              </w:rPr>
              <w:t>A/S,</w:t>
            </w:r>
            <w:r w:rsidR="007076D1" w:rsidRPr="007C22FD">
              <w:rPr>
                <w:rFonts w:ascii="Arial" w:hAnsi="Arial" w:cs="Arial"/>
                <w:spacing w:val="-2"/>
                <w:sz w:val="20"/>
                <w:lang w:val="en-GB"/>
              </w:rPr>
              <w:t xml:space="preserve"> </w:t>
            </w:r>
            <w:proofErr w:type="spellStart"/>
            <w:r w:rsidRPr="007C22FD">
              <w:rPr>
                <w:rFonts w:ascii="Arial" w:hAnsi="Arial" w:cs="Arial"/>
                <w:sz w:val="20"/>
                <w:lang w:val="en-GB"/>
              </w:rPr>
              <w:t>Blokken</w:t>
            </w:r>
            <w:proofErr w:type="spellEnd"/>
            <w:r w:rsidRPr="007C22FD">
              <w:rPr>
                <w:rFonts w:ascii="Arial" w:hAnsi="Arial" w:cs="Arial"/>
                <w:sz w:val="20"/>
                <w:lang w:val="en-GB"/>
              </w:rPr>
              <w:t xml:space="preserve"> 75</w:t>
            </w:r>
            <w:r w:rsidR="007076D1" w:rsidRPr="007C22FD">
              <w:rPr>
                <w:rFonts w:ascii="Arial" w:hAnsi="Arial" w:cs="Arial"/>
                <w:sz w:val="20"/>
                <w:lang w:val="en-GB"/>
              </w:rPr>
              <w:t>,</w:t>
            </w:r>
            <w:r w:rsidR="007076D1" w:rsidRPr="007C22FD">
              <w:rPr>
                <w:rFonts w:ascii="Arial" w:hAnsi="Arial" w:cs="Arial"/>
                <w:spacing w:val="-2"/>
                <w:sz w:val="20"/>
                <w:lang w:val="en-GB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en-GB"/>
              </w:rPr>
              <w:t>3</w:t>
            </w:r>
            <w:r w:rsidR="00D06135" w:rsidRPr="007C22FD">
              <w:rPr>
                <w:rFonts w:ascii="Arial" w:hAnsi="Arial" w:cs="Arial"/>
                <w:sz w:val="20"/>
                <w:lang w:val="en-GB"/>
              </w:rPr>
              <w:t>46</w:t>
            </w:r>
            <w:r w:rsidRPr="007C22FD">
              <w:rPr>
                <w:rFonts w:ascii="Arial" w:hAnsi="Arial" w:cs="Arial"/>
                <w:sz w:val="20"/>
                <w:lang w:val="en-GB"/>
              </w:rPr>
              <w:t>0 Birkerød</w:t>
            </w:r>
            <w:r w:rsidR="00AC0AC1" w:rsidRPr="007C22FD">
              <w:rPr>
                <w:rFonts w:ascii="Arial" w:hAnsi="Arial" w:cs="Arial"/>
                <w:sz w:val="20"/>
                <w:lang w:val="en-GB"/>
              </w:rPr>
              <w:t xml:space="preserve"> CVR.nr. </w:t>
            </w:r>
            <w:r w:rsidR="00D06135" w:rsidRPr="007C22FD">
              <w:rPr>
                <w:rFonts w:ascii="Arial" w:hAnsi="Arial" w:cs="Arial"/>
                <w:sz w:val="20"/>
                <w:lang w:val="en-GB"/>
              </w:rPr>
              <w:t>24231712</w:t>
            </w:r>
          </w:p>
        </w:tc>
        <w:tc>
          <w:tcPr>
            <w:tcW w:w="2957" w:type="dxa"/>
            <w:shd w:val="clear" w:color="auto" w:fill="FFFFFF" w:themeFill="accent6" w:themeFillTint="66"/>
          </w:tcPr>
          <w:p w14:paraId="47E632F3" w14:textId="77777777" w:rsidR="007076D1" w:rsidRPr="007C22FD" w:rsidRDefault="007076D1" w:rsidP="00B25068">
            <w:pPr>
              <w:pStyle w:val="TableParagraph"/>
              <w:spacing w:before="1"/>
              <w:ind w:left="113"/>
              <w:rPr>
                <w:rFonts w:ascii="Arial" w:hAnsi="Arial" w:cs="Arial"/>
                <w:i/>
                <w:sz w:val="20"/>
              </w:rPr>
            </w:pPr>
            <w:r w:rsidRPr="007C22FD">
              <w:rPr>
                <w:rFonts w:ascii="Arial" w:hAnsi="Arial" w:cs="Arial"/>
                <w:i/>
                <w:sz w:val="20"/>
              </w:rPr>
              <w:t>RESERVERET</w:t>
            </w:r>
            <w:r w:rsidRPr="007C22FD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7C22FD">
              <w:rPr>
                <w:rFonts w:ascii="Arial" w:hAnsi="Arial" w:cs="Arial"/>
                <w:i/>
                <w:sz w:val="20"/>
              </w:rPr>
              <w:t>TIL</w:t>
            </w:r>
            <w:r w:rsidRPr="007C22FD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7C22FD">
              <w:rPr>
                <w:rFonts w:ascii="Arial" w:hAnsi="Arial" w:cs="Arial"/>
                <w:i/>
                <w:sz w:val="20"/>
              </w:rPr>
              <w:t>DIN</w:t>
            </w:r>
            <w:r w:rsidRPr="007C22FD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7C22FD">
              <w:rPr>
                <w:rFonts w:ascii="Arial" w:hAnsi="Arial" w:cs="Arial"/>
                <w:i/>
                <w:sz w:val="20"/>
              </w:rPr>
              <w:t>BANK</w:t>
            </w:r>
          </w:p>
        </w:tc>
      </w:tr>
      <w:tr w:rsidR="007076D1" w:rsidRPr="007C22FD" w14:paraId="013C7C51" w14:textId="77777777" w:rsidTr="005F7023">
        <w:trPr>
          <w:trHeight w:val="487"/>
        </w:trPr>
        <w:tc>
          <w:tcPr>
            <w:tcW w:w="2506" w:type="dxa"/>
            <w:shd w:val="clear" w:color="auto" w:fill="FFFFFF" w:themeFill="accent6" w:themeFillTint="66"/>
          </w:tcPr>
          <w:p w14:paraId="025CD390" w14:textId="77777777" w:rsidR="007076D1" w:rsidRPr="007C22FD" w:rsidRDefault="007076D1" w:rsidP="00B25068">
            <w:pPr>
              <w:pStyle w:val="TableParagraph"/>
              <w:spacing w:before="121"/>
              <w:rPr>
                <w:rFonts w:ascii="Arial" w:hAnsi="Arial" w:cs="Arial"/>
                <w:sz w:val="20"/>
              </w:rPr>
            </w:pPr>
            <w:proofErr w:type="spellStart"/>
            <w:r w:rsidRPr="007C22FD">
              <w:rPr>
                <w:rFonts w:ascii="Arial" w:hAnsi="Arial" w:cs="Arial"/>
                <w:sz w:val="20"/>
              </w:rPr>
              <w:t>Tegningsperiode</w:t>
            </w:r>
            <w:proofErr w:type="spellEnd"/>
            <w:r w:rsidRPr="007C22F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00" w:type="dxa"/>
            <w:shd w:val="clear" w:color="auto" w:fill="FFFFFF" w:themeFill="accent6" w:themeFillTint="66"/>
          </w:tcPr>
          <w:p w14:paraId="3E2CF65B" w14:textId="4C98EF04" w:rsidR="007076D1" w:rsidRPr="007C22FD" w:rsidRDefault="000F1A5F" w:rsidP="00B25068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lang w:val="da-DK"/>
              </w:rPr>
            </w:pPr>
            <w:r w:rsidRPr="007C22FD">
              <w:rPr>
                <w:rFonts w:ascii="Arial" w:hAnsi="Arial" w:cs="Arial"/>
                <w:sz w:val="20"/>
                <w:lang w:val="da-DK"/>
              </w:rPr>
              <w:t>7</w:t>
            </w:r>
            <w:r w:rsidR="005A5841" w:rsidRPr="007C22FD">
              <w:rPr>
                <w:rFonts w:ascii="Arial" w:hAnsi="Arial" w:cs="Arial"/>
                <w:sz w:val="20"/>
                <w:lang w:val="da-DK"/>
              </w:rPr>
              <w:t xml:space="preserve">. september </w:t>
            </w:r>
            <w:r w:rsidR="0089523C" w:rsidRPr="007C22FD"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="007076D1" w:rsidRPr="007C22FD">
              <w:rPr>
                <w:rFonts w:ascii="Arial" w:hAnsi="Arial" w:cs="Arial"/>
                <w:sz w:val="20"/>
                <w:lang w:val="da-DK"/>
              </w:rPr>
              <w:t>202</w:t>
            </w:r>
            <w:r w:rsidR="00EE1B1A" w:rsidRPr="007C22FD">
              <w:rPr>
                <w:rFonts w:ascii="Arial" w:hAnsi="Arial" w:cs="Arial"/>
                <w:sz w:val="20"/>
                <w:lang w:val="da-DK"/>
              </w:rPr>
              <w:t>3</w:t>
            </w:r>
            <w:r w:rsidR="007076D1" w:rsidRPr="007C22FD">
              <w:rPr>
                <w:rFonts w:ascii="Arial" w:hAnsi="Arial" w:cs="Arial"/>
                <w:spacing w:val="-3"/>
                <w:sz w:val="20"/>
                <w:lang w:val="da-DK"/>
              </w:rPr>
              <w:t xml:space="preserve"> </w:t>
            </w:r>
            <w:r w:rsidR="007076D1" w:rsidRPr="007C22FD">
              <w:rPr>
                <w:rFonts w:ascii="Arial" w:hAnsi="Arial" w:cs="Arial"/>
                <w:sz w:val="20"/>
                <w:lang w:val="da-DK"/>
              </w:rPr>
              <w:t>at</w:t>
            </w:r>
            <w:r w:rsidR="007076D1" w:rsidRPr="007C22FD">
              <w:rPr>
                <w:rFonts w:ascii="Arial" w:hAnsi="Arial" w:cs="Arial"/>
                <w:spacing w:val="-1"/>
                <w:sz w:val="20"/>
                <w:lang w:val="da-DK"/>
              </w:rPr>
              <w:t xml:space="preserve"> </w:t>
            </w:r>
            <w:r w:rsidR="007076D1" w:rsidRPr="007C22FD">
              <w:rPr>
                <w:rFonts w:ascii="Arial" w:hAnsi="Arial" w:cs="Arial"/>
                <w:sz w:val="20"/>
                <w:lang w:val="da-DK"/>
              </w:rPr>
              <w:t>09:00</w:t>
            </w:r>
            <w:r w:rsidR="007076D1"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="007076D1" w:rsidRPr="007C22FD">
              <w:rPr>
                <w:rFonts w:ascii="Arial" w:hAnsi="Arial" w:cs="Arial"/>
                <w:sz w:val="20"/>
                <w:lang w:val="da-DK"/>
              </w:rPr>
              <w:t>(CET) til</w:t>
            </w:r>
          </w:p>
          <w:p w14:paraId="5DF3DFFE" w14:textId="4E7BFB6C" w:rsidR="007076D1" w:rsidRPr="007C22FD" w:rsidRDefault="005A5841" w:rsidP="00B25068">
            <w:pPr>
              <w:pStyle w:val="TableParagraph"/>
              <w:tabs>
                <w:tab w:val="left" w:pos="2522"/>
              </w:tabs>
              <w:spacing w:before="1" w:line="223" w:lineRule="exact"/>
              <w:rPr>
                <w:rFonts w:ascii="Arial" w:hAnsi="Arial" w:cs="Arial"/>
                <w:sz w:val="20"/>
                <w:lang w:val="da-DK"/>
              </w:rPr>
            </w:pPr>
            <w:r w:rsidRPr="007C22FD">
              <w:rPr>
                <w:rFonts w:ascii="Arial" w:hAnsi="Arial" w:cs="Arial"/>
                <w:spacing w:val="-3"/>
                <w:sz w:val="20"/>
                <w:lang w:val="da-DK"/>
              </w:rPr>
              <w:t>2</w:t>
            </w:r>
            <w:r w:rsidR="000F1A5F" w:rsidRPr="007C22FD">
              <w:rPr>
                <w:rFonts w:ascii="Arial" w:hAnsi="Arial" w:cs="Arial"/>
                <w:spacing w:val="-3"/>
                <w:sz w:val="20"/>
                <w:lang w:val="da-DK"/>
              </w:rPr>
              <w:t>0</w:t>
            </w:r>
            <w:r w:rsidR="0089523C" w:rsidRPr="007C22FD">
              <w:rPr>
                <w:rFonts w:ascii="Arial" w:hAnsi="Arial" w:cs="Arial"/>
                <w:spacing w:val="-3"/>
                <w:sz w:val="20"/>
                <w:lang w:val="da-DK"/>
              </w:rPr>
              <w:t xml:space="preserve">. september </w:t>
            </w:r>
            <w:r w:rsidR="007076D1" w:rsidRPr="007C22FD">
              <w:rPr>
                <w:rFonts w:ascii="Arial" w:hAnsi="Arial" w:cs="Arial"/>
                <w:spacing w:val="-3"/>
                <w:sz w:val="20"/>
                <w:lang w:val="da-DK"/>
              </w:rPr>
              <w:t xml:space="preserve"> </w:t>
            </w:r>
            <w:r w:rsidR="007076D1" w:rsidRPr="007C22FD">
              <w:rPr>
                <w:rFonts w:ascii="Arial" w:hAnsi="Arial" w:cs="Arial"/>
                <w:sz w:val="20"/>
                <w:lang w:val="da-DK"/>
              </w:rPr>
              <w:t>202</w:t>
            </w:r>
            <w:r w:rsidR="00EE1B1A" w:rsidRPr="007C22FD">
              <w:rPr>
                <w:rFonts w:ascii="Arial" w:hAnsi="Arial" w:cs="Arial"/>
                <w:sz w:val="20"/>
                <w:lang w:val="da-DK"/>
              </w:rPr>
              <w:t>3</w:t>
            </w:r>
            <w:r w:rsidR="007076D1"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="007076D1" w:rsidRPr="007C22FD">
              <w:rPr>
                <w:rFonts w:ascii="Arial" w:hAnsi="Arial" w:cs="Arial"/>
                <w:sz w:val="20"/>
                <w:lang w:val="da-DK"/>
              </w:rPr>
              <w:t>17.00</w:t>
            </w:r>
            <w:r w:rsidR="007076D1"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="007076D1" w:rsidRPr="007C22FD">
              <w:rPr>
                <w:rFonts w:ascii="Arial" w:hAnsi="Arial" w:cs="Arial"/>
                <w:sz w:val="20"/>
                <w:lang w:val="da-DK"/>
              </w:rPr>
              <w:t>(CET)</w:t>
            </w:r>
            <w:r w:rsidR="007076D1" w:rsidRPr="007C22FD">
              <w:rPr>
                <w:rFonts w:ascii="Arial" w:hAnsi="Arial" w:cs="Arial"/>
                <w:sz w:val="20"/>
                <w:lang w:val="da-DK"/>
              </w:rPr>
              <w:tab/>
            </w:r>
          </w:p>
          <w:p w14:paraId="6FE5096F" w14:textId="77777777" w:rsidR="007076D1" w:rsidRPr="007C22FD" w:rsidRDefault="007076D1" w:rsidP="00B25068">
            <w:pPr>
              <w:pStyle w:val="TableParagraph"/>
              <w:tabs>
                <w:tab w:val="left" w:pos="2522"/>
              </w:tabs>
              <w:spacing w:before="1" w:line="223" w:lineRule="exact"/>
              <w:rPr>
                <w:rFonts w:ascii="Arial" w:hAnsi="Arial" w:cs="Arial"/>
                <w:b/>
                <w:sz w:val="20"/>
                <w:lang w:val="da-DK"/>
              </w:rPr>
            </w:pPr>
            <w:r w:rsidRPr="007C22FD">
              <w:rPr>
                <w:rFonts w:ascii="Arial" w:hAnsi="Arial" w:cs="Arial"/>
                <w:b/>
                <w:sz w:val="20"/>
                <w:lang w:val="da-DK"/>
              </w:rPr>
              <w:t>NB:</w:t>
            </w:r>
            <w:r w:rsidRPr="007C22FD">
              <w:rPr>
                <w:rFonts w:ascii="Arial" w:hAnsi="Arial" w:cs="Arial"/>
                <w:b/>
                <w:spacing w:val="-1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20"/>
                <w:lang w:val="da-DK"/>
              </w:rPr>
              <w:t>SE</w:t>
            </w:r>
            <w:r w:rsidRPr="007C22FD">
              <w:rPr>
                <w:rFonts w:ascii="Arial" w:hAnsi="Arial" w:cs="Arial"/>
                <w:b/>
                <w:spacing w:val="-1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20"/>
                <w:lang w:val="da-DK"/>
              </w:rPr>
              <w:t>NEDERST</w:t>
            </w:r>
          </w:p>
        </w:tc>
        <w:tc>
          <w:tcPr>
            <w:tcW w:w="2957" w:type="dxa"/>
            <w:shd w:val="clear" w:color="auto" w:fill="FFFFFF" w:themeFill="accent6" w:themeFillTint="66"/>
          </w:tcPr>
          <w:p w14:paraId="40A7D252" w14:textId="77777777" w:rsidR="007076D1" w:rsidRPr="007C22FD" w:rsidRDefault="007076D1" w:rsidP="00B25068">
            <w:pPr>
              <w:pStyle w:val="TableParagraph"/>
              <w:spacing w:line="243" w:lineRule="exact"/>
              <w:ind w:left="113"/>
              <w:rPr>
                <w:rFonts w:ascii="Arial" w:hAnsi="Arial" w:cs="Arial"/>
                <w:i/>
                <w:sz w:val="20"/>
              </w:rPr>
            </w:pPr>
            <w:r w:rsidRPr="007C22FD">
              <w:rPr>
                <w:rFonts w:ascii="Arial" w:hAnsi="Arial" w:cs="Arial"/>
                <w:i/>
                <w:sz w:val="20"/>
              </w:rPr>
              <w:t>Reg.</w:t>
            </w:r>
            <w:r w:rsidRPr="007C22FD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7C22FD">
              <w:rPr>
                <w:rFonts w:ascii="Arial" w:hAnsi="Arial" w:cs="Arial"/>
                <w:i/>
                <w:sz w:val="20"/>
              </w:rPr>
              <w:t>Nr.:</w:t>
            </w:r>
          </w:p>
        </w:tc>
      </w:tr>
      <w:tr w:rsidR="007076D1" w:rsidRPr="007C22FD" w14:paraId="2443B693" w14:textId="77777777" w:rsidTr="005F7023">
        <w:trPr>
          <w:trHeight w:val="520"/>
        </w:trPr>
        <w:tc>
          <w:tcPr>
            <w:tcW w:w="2506" w:type="dxa"/>
            <w:shd w:val="clear" w:color="auto" w:fill="FFFFFF" w:themeFill="accent6" w:themeFillTint="66"/>
          </w:tcPr>
          <w:p w14:paraId="0879F1D1" w14:textId="77777777" w:rsidR="007076D1" w:rsidRPr="007C22FD" w:rsidRDefault="007076D1" w:rsidP="00B25068">
            <w:pPr>
              <w:pStyle w:val="TableParagraph"/>
              <w:spacing w:before="138"/>
              <w:rPr>
                <w:rFonts w:ascii="Arial" w:hAnsi="Arial" w:cs="Arial"/>
                <w:sz w:val="20"/>
              </w:rPr>
            </w:pPr>
            <w:proofErr w:type="spellStart"/>
            <w:r w:rsidRPr="007C22FD">
              <w:rPr>
                <w:rFonts w:ascii="Arial" w:hAnsi="Arial" w:cs="Arial"/>
                <w:sz w:val="20"/>
              </w:rPr>
              <w:t>Udbuddet</w:t>
            </w:r>
            <w:proofErr w:type="spellEnd"/>
            <w:r w:rsidRPr="007C22F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00" w:type="dxa"/>
            <w:shd w:val="clear" w:color="auto" w:fill="FFFFFF" w:themeFill="accent6" w:themeFillTint="66"/>
          </w:tcPr>
          <w:p w14:paraId="493E8FDB" w14:textId="61E85582" w:rsidR="007076D1" w:rsidRPr="007C22FD" w:rsidRDefault="007076D1" w:rsidP="002E0396">
            <w:pPr>
              <w:pStyle w:val="TableParagraph"/>
              <w:spacing w:before="1"/>
              <w:ind w:right="177"/>
              <w:rPr>
                <w:rFonts w:ascii="Arial" w:hAnsi="Arial" w:cs="Arial"/>
                <w:sz w:val="20"/>
                <w:lang w:val="da-DK"/>
              </w:rPr>
            </w:pPr>
            <w:r w:rsidRPr="007C22FD">
              <w:rPr>
                <w:rFonts w:ascii="Arial" w:hAnsi="Arial" w:cs="Arial"/>
                <w:sz w:val="20"/>
                <w:lang w:val="da-DK"/>
              </w:rPr>
              <w:t>Op</w:t>
            </w:r>
            <w:r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til</w:t>
            </w:r>
            <w:r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="0089523C" w:rsidRPr="007C22FD">
              <w:rPr>
                <w:rFonts w:ascii="Arial" w:hAnsi="Arial" w:cs="Arial"/>
                <w:spacing w:val="-2"/>
                <w:sz w:val="20"/>
                <w:lang w:val="da-DK"/>
              </w:rPr>
              <w:t>3.916.247</w:t>
            </w:r>
            <w:r w:rsidR="00646119"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="00AC0AC1" w:rsidRPr="007C22FD">
              <w:rPr>
                <w:rFonts w:ascii="Arial" w:hAnsi="Arial" w:cs="Arial"/>
                <w:sz w:val="20"/>
                <w:lang w:val="da-DK"/>
              </w:rPr>
              <w:t xml:space="preserve">nye </w:t>
            </w:r>
            <w:r w:rsidRPr="007C22FD">
              <w:rPr>
                <w:rFonts w:ascii="Arial" w:hAnsi="Arial" w:cs="Arial"/>
                <w:sz w:val="20"/>
                <w:lang w:val="da-DK"/>
              </w:rPr>
              <w:t>aktier,</w:t>
            </w:r>
            <w:r w:rsidRPr="007C22FD">
              <w:rPr>
                <w:rFonts w:ascii="Arial" w:hAnsi="Arial" w:cs="Arial"/>
                <w:spacing w:val="-42"/>
                <w:sz w:val="20"/>
                <w:lang w:val="da-DK"/>
              </w:rPr>
              <w:t xml:space="preserve"> </w:t>
            </w:r>
            <w:r w:rsidR="0089523C" w:rsidRPr="007C22FD">
              <w:rPr>
                <w:rFonts w:ascii="Arial" w:hAnsi="Arial" w:cs="Arial"/>
                <w:spacing w:val="-42"/>
                <w:sz w:val="20"/>
                <w:lang w:val="da-DK"/>
              </w:rPr>
              <w:t xml:space="preserve"> </w:t>
            </w:r>
            <w:r w:rsidR="002E0396" w:rsidRPr="007C22FD">
              <w:rPr>
                <w:rFonts w:ascii="Arial" w:hAnsi="Arial" w:cs="Arial"/>
                <w:spacing w:val="-42"/>
                <w:sz w:val="20"/>
                <w:lang w:val="da-DK"/>
              </w:rPr>
              <w:t xml:space="preserve">    </w:t>
            </w:r>
            <w:r w:rsidRPr="007C22FD">
              <w:rPr>
                <w:rFonts w:ascii="Arial" w:hAnsi="Arial" w:cs="Arial"/>
                <w:sz w:val="20"/>
                <w:lang w:val="da-DK"/>
              </w:rPr>
              <w:t>á</w:t>
            </w:r>
            <w:r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nominelt</w:t>
            </w:r>
            <w:r w:rsidRPr="007C22FD">
              <w:rPr>
                <w:rFonts w:ascii="Arial" w:hAnsi="Arial" w:cs="Arial"/>
                <w:spacing w:val="-1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DKK</w:t>
            </w:r>
            <w:r w:rsidRPr="007C22FD">
              <w:rPr>
                <w:rFonts w:ascii="Arial" w:hAnsi="Arial" w:cs="Arial"/>
                <w:spacing w:val="-4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0,</w:t>
            </w:r>
            <w:r w:rsidR="0089523C" w:rsidRPr="007C22FD">
              <w:rPr>
                <w:rFonts w:ascii="Arial" w:hAnsi="Arial" w:cs="Arial"/>
                <w:sz w:val="20"/>
                <w:lang w:val="da-DK"/>
              </w:rPr>
              <w:t>05</w:t>
            </w:r>
            <w:r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hver.</w:t>
            </w:r>
          </w:p>
        </w:tc>
        <w:tc>
          <w:tcPr>
            <w:tcW w:w="2957" w:type="dxa"/>
            <w:vMerge w:val="restart"/>
            <w:shd w:val="clear" w:color="auto" w:fill="FFFFFF" w:themeFill="accent6" w:themeFillTint="66"/>
          </w:tcPr>
          <w:p w14:paraId="00219AFE" w14:textId="77777777" w:rsidR="007076D1" w:rsidRPr="007C22FD" w:rsidRDefault="007076D1" w:rsidP="00B25068">
            <w:pPr>
              <w:pStyle w:val="TableParagraph"/>
              <w:spacing w:before="1"/>
              <w:ind w:left="113"/>
              <w:rPr>
                <w:rFonts w:ascii="Arial" w:hAnsi="Arial" w:cs="Arial"/>
                <w:i/>
                <w:sz w:val="20"/>
              </w:rPr>
            </w:pPr>
            <w:r w:rsidRPr="007C22FD">
              <w:rPr>
                <w:rFonts w:ascii="Arial" w:hAnsi="Arial" w:cs="Arial"/>
                <w:i/>
                <w:sz w:val="20"/>
              </w:rPr>
              <w:t>CD-ident.:</w:t>
            </w:r>
          </w:p>
        </w:tc>
      </w:tr>
      <w:tr w:rsidR="007076D1" w:rsidRPr="001450E6" w14:paraId="0F749C84" w14:textId="77777777" w:rsidTr="005F7023">
        <w:trPr>
          <w:trHeight w:val="285"/>
        </w:trPr>
        <w:tc>
          <w:tcPr>
            <w:tcW w:w="2506" w:type="dxa"/>
            <w:shd w:val="clear" w:color="auto" w:fill="FFFFFF" w:themeFill="accent6" w:themeFillTint="66"/>
          </w:tcPr>
          <w:p w14:paraId="54BFF700" w14:textId="77777777" w:rsidR="007076D1" w:rsidRPr="007C22FD" w:rsidRDefault="007076D1" w:rsidP="00B25068">
            <w:pPr>
              <w:pStyle w:val="TableParagraph"/>
              <w:spacing w:before="20"/>
              <w:rPr>
                <w:rFonts w:ascii="Arial" w:hAnsi="Arial" w:cs="Arial"/>
                <w:sz w:val="20"/>
              </w:rPr>
            </w:pPr>
            <w:proofErr w:type="spellStart"/>
            <w:r w:rsidRPr="007C22FD">
              <w:rPr>
                <w:rFonts w:ascii="Arial" w:hAnsi="Arial" w:cs="Arial"/>
                <w:sz w:val="20"/>
              </w:rPr>
              <w:t>Tegningskurs</w:t>
            </w:r>
            <w:proofErr w:type="spellEnd"/>
            <w:r w:rsidRPr="007C22F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00" w:type="dxa"/>
            <w:shd w:val="clear" w:color="auto" w:fill="FFFFFF" w:themeFill="accent6" w:themeFillTint="66"/>
          </w:tcPr>
          <w:p w14:paraId="63739BCE" w14:textId="292555FD" w:rsidR="007076D1" w:rsidRPr="007C22FD" w:rsidRDefault="007076D1" w:rsidP="00B25068">
            <w:pPr>
              <w:pStyle w:val="TableParagraph"/>
              <w:spacing w:before="1"/>
              <w:rPr>
                <w:rFonts w:ascii="Arial" w:hAnsi="Arial" w:cs="Arial"/>
                <w:sz w:val="20"/>
                <w:lang w:val="da-DK"/>
              </w:rPr>
            </w:pPr>
            <w:r w:rsidRPr="007C22FD">
              <w:rPr>
                <w:rFonts w:ascii="Arial" w:hAnsi="Arial" w:cs="Arial"/>
                <w:sz w:val="20"/>
                <w:lang w:val="da-DK"/>
              </w:rPr>
              <w:t>DKK</w:t>
            </w:r>
            <w:r w:rsidRPr="007C22FD">
              <w:rPr>
                <w:rFonts w:ascii="Arial" w:hAnsi="Arial" w:cs="Arial"/>
                <w:spacing w:val="-4"/>
                <w:sz w:val="20"/>
                <w:lang w:val="da-DK"/>
              </w:rPr>
              <w:t xml:space="preserve"> </w:t>
            </w:r>
            <w:r w:rsidR="0089523C" w:rsidRPr="007C22FD">
              <w:rPr>
                <w:rFonts w:ascii="Arial" w:hAnsi="Arial" w:cs="Arial"/>
                <w:sz w:val="20"/>
                <w:lang w:val="da-DK"/>
              </w:rPr>
              <w:t>3,50</w:t>
            </w:r>
            <w:r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pr</w:t>
            </w:r>
            <w:r w:rsidR="002E0396" w:rsidRPr="007C22FD">
              <w:rPr>
                <w:rFonts w:ascii="Arial" w:hAnsi="Arial" w:cs="Arial"/>
                <w:sz w:val="20"/>
                <w:lang w:val="da-DK"/>
              </w:rPr>
              <w:t>.</w:t>
            </w:r>
            <w:r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ny</w:t>
            </w:r>
            <w:r w:rsidRPr="007C22FD">
              <w:rPr>
                <w:rFonts w:ascii="Arial" w:hAnsi="Arial" w:cs="Arial"/>
                <w:spacing w:val="-1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aktie</w:t>
            </w:r>
            <w:r w:rsidRPr="007C22FD">
              <w:rPr>
                <w:rFonts w:ascii="Arial" w:hAnsi="Arial" w:cs="Arial"/>
                <w:spacing w:val="-4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á</w:t>
            </w:r>
            <w:r w:rsidRPr="007C22FD">
              <w:rPr>
                <w:rFonts w:ascii="Arial" w:hAnsi="Arial" w:cs="Arial"/>
                <w:spacing w:val="-1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no</w:t>
            </w:r>
            <w:r w:rsidR="0089523C" w:rsidRPr="007C22FD">
              <w:rPr>
                <w:rFonts w:ascii="Arial" w:hAnsi="Arial" w:cs="Arial"/>
                <w:sz w:val="20"/>
                <w:lang w:val="da-DK"/>
              </w:rPr>
              <w:t>m</w:t>
            </w:r>
            <w:r w:rsidRPr="007C22FD">
              <w:rPr>
                <w:rFonts w:ascii="Arial" w:hAnsi="Arial" w:cs="Arial"/>
                <w:sz w:val="20"/>
                <w:lang w:val="da-DK"/>
              </w:rPr>
              <w:t>inelt</w:t>
            </w:r>
            <w:r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DKK</w:t>
            </w:r>
            <w:r w:rsidRPr="007C22FD">
              <w:rPr>
                <w:rFonts w:ascii="Arial" w:hAnsi="Arial" w:cs="Arial"/>
                <w:spacing w:val="-3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0,</w:t>
            </w:r>
            <w:r w:rsidR="0089523C" w:rsidRPr="007C22FD">
              <w:rPr>
                <w:rFonts w:ascii="Arial" w:hAnsi="Arial" w:cs="Arial"/>
                <w:sz w:val="20"/>
                <w:lang w:val="da-DK"/>
              </w:rPr>
              <w:t>05</w:t>
            </w:r>
          </w:p>
        </w:tc>
        <w:tc>
          <w:tcPr>
            <w:tcW w:w="2957" w:type="dxa"/>
            <w:vMerge/>
            <w:tcBorders>
              <w:top w:val="nil"/>
            </w:tcBorders>
            <w:shd w:val="clear" w:color="auto" w:fill="FFFFFF" w:themeFill="accent6" w:themeFillTint="66"/>
          </w:tcPr>
          <w:p w14:paraId="652D21C0" w14:textId="77777777" w:rsidR="007076D1" w:rsidRPr="007C22FD" w:rsidRDefault="007076D1" w:rsidP="00B25068">
            <w:pPr>
              <w:rPr>
                <w:rFonts w:ascii="Arial" w:hAnsi="Arial" w:cs="Arial"/>
                <w:sz w:val="2"/>
                <w:szCs w:val="2"/>
                <w:lang w:val="da-DK"/>
              </w:rPr>
            </w:pPr>
          </w:p>
        </w:tc>
      </w:tr>
      <w:tr w:rsidR="007076D1" w:rsidRPr="007C22FD" w14:paraId="29480F9C" w14:textId="77777777" w:rsidTr="005F7023">
        <w:trPr>
          <w:trHeight w:val="489"/>
        </w:trPr>
        <w:tc>
          <w:tcPr>
            <w:tcW w:w="2506" w:type="dxa"/>
            <w:shd w:val="clear" w:color="auto" w:fill="FFFFFF" w:themeFill="accent6" w:themeFillTint="66"/>
          </w:tcPr>
          <w:p w14:paraId="07A53EA9" w14:textId="77777777" w:rsidR="007076D1" w:rsidRPr="007C22FD" w:rsidRDefault="007076D1" w:rsidP="00B25068">
            <w:pPr>
              <w:pStyle w:val="TableParagraph"/>
              <w:spacing w:before="123"/>
              <w:rPr>
                <w:rFonts w:ascii="Arial" w:hAnsi="Arial" w:cs="Arial"/>
                <w:sz w:val="20"/>
              </w:rPr>
            </w:pPr>
            <w:r w:rsidRPr="007C22FD">
              <w:rPr>
                <w:rFonts w:ascii="Arial" w:hAnsi="Arial" w:cs="Arial"/>
                <w:sz w:val="20"/>
              </w:rPr>
              <w:t>ISIN</w:t>
            </w:r>
            <w:r w:rsidRPr="007C22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7C22FD">
              <w:rPr>
                <w:rFonts w:ascii="Arial" w:hAnsi="Arial" w:cs="Arial"/>
                <w:sz w:val="20"/>
              </w:rPr>
              <w:t>koder</w:t>
            </w:r>
            <w:proofErr w:type="spellEnd"/>
            <w:r w:rsidRPr="007C22F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00" w:type="dxa"/>
            <w:shd w:val="clear" w:color="auto" w:fill="FFFFFF" w:themeFill="accent6" w:themeFillTint="66"/>
          </w:tcPr>
          <w:p w14:paraId="2576F8A4" w14:textId="162A54EF" w:rsidR="0089523C" w:rsidRPr="007C22FD" w:rsidRDefault="007076D1" w:rsidP="00B25068">
            <w:pPr>
              <w:pStyle w:val="TableParagraph"/>
              <w:spacing w:line="240" w:lineRule="atLeast"/>
              <w:ind w:right="1829"/>
              <w:rPr>
                <w:rFonts w:ascii="Arial" w:hAnsi="Arial" w:cs="Arial"/>
                <w:sz w:val="20"/>
              </w:rPr>
            </w:pPr>
            <w:r w:rsidRPr="007C22FD">
              <w:rPr>
                <w:rFonts w:ascii="Arial" w:hAnsi="Arial" w:cs="Arial"/>
                <w:spacing w:val="-1"/>
                <w:sz w:val="20"/>
              </w:rPr>
              <w:t xml:space="preserve">Permanent: </w:t>
            </w:r>
            <w:r w:rsidR="0089523C" w:rsidRPr="007C22FD">
              <w:rPr>
                <w:rFonts w:ascii="Arial" w:hAnsi="Arial" w:cs="Arial"/>
                <w:spacing w:val="-1"/>
                <w:sz w:val="20"/>
              </w:rPr>
              <w:t>D</w:t>
            </w:r>
            <w:r w:rsidR="00EA0845" w:rsidRPr="007C22FD">
              <w:rPr>
                <w:rFonts w:ascii="Arial" w:hAnsi="Arial" w:cs="Arial"/>
                <w:sz w:val="20"/>
                <w:lang w:val="da-DK"/>
              </w:rPr>
              <w:t>K00</w:t>
            </w:r>
            <w:r w:rsidR="0089523C" w:rsidRPr="007C22FD">
              <w:rPr>
                <w:rFonts w:ascii="Arial" w:hAnsi="Arial" w:cs="Arial"/>
                <w:sz w:val="20"/>
              </w:rPr>
              <w:t>61417730</w:t>
            </w:r>
          </w:p>
          <w:p w14:paraId="6961908A" w14:textId="4F02C68B" w:rsidR="007076D1" w:rsidRPr="007C22FD" w:rsidRDefault="007076D1" w:rsidP="00B25068">
            <w:pPr>
              <w:pStyle w:val="TableParagraph"/>
              <w:spacing w:line="240" w:lineRule="atLeast"/>
              <w:ind w:right="1829"/>
              <w:rPr>
                <w:rFonts w:ascii="Arial" w:hAnsi="Arial" w:cs="Arial"/>
                <w:sz w:val="20"/>
              </w:rPr>
            </w:pPr>
            <w:proofErr w:type="spellStart"/>
            <w:r w:rsidRPr="007C22FD">
              <w:rPr>
                <w:rFonts w:ascii="Arial" w:hAnsi="Arial" w:cs="Arial"/>
                <w:sz w:val="20"/>
              </w:rPr>
              <w:t>Midlertidig</w:t>
            </w:r>
            <w:proofErr w:type="spellEnd"/>
            <w:r w:rsidRPr="007C22FD">
              <w:rPr>
                <w:rFonts w:ascii="Arial" w:hAnsi="Arial" w:cs="Arial"/>
                <w:sz w:val="20"/>
              </w:rPr>
              <w:t>:</w:t>
            </w:r>
            <w:r w:rsidR="00EA0845" w:rsidRPr="007C22FD">
              <w:rPr>
                <w:rFonts w:ascii="Arial" w:hAnsi="Arial" w:cs="Arial"/>
                <w:sz w:val="20"/>
              </w:rPr>
              <w:t xml:space="preserve"> </w:t>
            </w:r>
            <w:r w:rsidR="00EA0845" w:rsidRPr="007C22FD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DK00</w:t>
            </w:r>
            <w:r w:rsidR="00713247" w:rsidRPr="007C22FD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62499224</w:t>
            </w:r>
          </w:p>
        </w:tc>
        <w:tc>
          <w:tcPr>
            <w:tcW w:w="2957" w:type="dxa"/>
            <w:shd w:val="clear" w:color="auto" w:fill="FFFFFF" w:themeFill="accent6" w:themeFillTint="66"/>
          </w:tcPr>
          <w:p w14:paraId="5EF2F258" w14:textId="77777777" w:rsidR="007076D1" w:rsidRPr="007C22FD" w:rsidRDefault="007076D1" w:rsidP="00B25068">
            <w:pPr>
              <w:pStyle w:val="TableParagraph"/>
              <w:spacing w:before="1"/>
              <w:ind w:left="113"/>
              <w:rPr>
                <w:rFonts w:ascii="Arial" w:hAnsi="Arial" w:cs="Arial"/>
                <w:i/>
                <w:sz w:val="20"/>
              </w:rPr>
            </w:pPr>
            <w:r w:rsidRPr="007C22FD">
              <w:rPr>
                <w:rFonts w:ascii="Arial" w:hAnsi="Arial" w:cs="Arial"/>
                <w:i/>
                <w:sz w:val="20"/>
              </w:rPr>
              <w:t>Dato/</w:t>
            </w:r>
            <w:proofErr w:type="spellStart"/>
            <w:r w:rsidRPr="007C22FD">
              <w:rPr>
                <w:rFonts w:ascii="Arial" w:hAnsi="Arial" w:cs="Arial"/>
                <w:i/>
                <w:sz w:val="20"/>
              </w:rPr>
              <w:t>tlf</w:t>
            </w:r>
            <w:proofErr w:type="spellEnd"/>
            <w:r w:rsidRPr="007C22FD">
              <w:rPr>
                <w:rFonts w:ascii="Arial" w:hAnsi="Arial" w:cs="Arial"/>
                <w:i/>
                <w:sz w:val="20"/>
              </w:rPr>
              <w:t>.:</w:t>
            </w:r>
          </w:p>
        </w:tc>
      </w:tr>
    </w:tbl>
    <w:p w14:paraId="4C8B8DE4" w14:textId="77777777" w:rsidR="007076D1" w:rsidRPr="007C22FD" w:rsidRDefault="007076D1" w:rsidP="007076D1">
      <w:pPr>
        <w:pStyle w:val="Brdtekst"/>
        <w:spacing w:before="1"/>
        <w:rPr>
          <w:rFonts w:ascii="Arial" w:hAnsi="Arial" w:cs="Arial"/>
          <w:b/>
        </w:rPr>
      </w:pPr>
    </w:p>
    <w:p w14:paraId="20CF42D7" w14:textId="484A8140" w:rsidR="007076D1" w:rsidRPr="007C22FD" w:rsidRDefault="007076D1" w:rsidP="007076D1">
      <w:pPr>
        <w:ind w:left="241"/>
        <w:rPr>
          <w:rFonts w:ascii="Arial" w:hAnsi="Arial" w:cs="Arial"/>
          <w:b/>
          <w:sz w:val="20"/>
        </w:rPr>
      </w:pPr>
      <w:r w:rsidRPr="007C22FD">
        <w:rPr>
          <w:rFonts w:ascii="Arial" w:hAnsi="Arial" w:cs="Arial"/>
          <w:b/>
          <w:sz w:val="20"/>
        </w:rPr>
        <w:t>Din</w:t>
      </w:r>
      <w:r w:rsidRPr="007C22FD">
        <w:rPr>
          <w:rFonts w:ascii="Arial" w:hAnsi="Arial" w:cs="Arial"/>
          <w:b/>
          <w:spacing w:val="-4"/>
          <w:sz w:val="20"/>
        </w:rPr>
        <w:t xml:space="preserve"> </w:t>
      </w:r>
      <w:r w:rsidRPr="007C22FD">
        <w:rPr>
          <w:rFonts w:ascii="Arial" w:hAnsi="Arial" w:cs="Arial"/>
          <w:b/>
          <w:sz w:val="20"/>
        </w:rPr>
        <w:t>information</w:t>
      </w:r>
      <w:r w:rsidRPr="007C22FD">
        <w:rPr>
          <w:rFonts w:ascii="Arial" w:hAnsi="Arial" w:cs="Arial"/>
          <w:b/>
          <w:spacing w:val="-3"/>
          <w:sz w:val="20"/>
        </w:rPr>
        <w:t xml:space="preserve"> </w:t>
      </w:r>
      <w:r w:rsidRPr="007C22FD">
        <w:rPr>
          <w:rFonts w:ascii="Arial" w:hAnsi="Arial" w:cs="Arial"/>
          <w:b/>
          <w:sz w:val="20"/>
        </w:rPr>
        <w:t>(BEDES</w:t>
      </w:r>
      <w:r w:rsidRPr="007C22FD">
        <w:rPr>
          <w:rFonts w:ascii="Arial" w:hAnsi="Arial" w:cs="Arial"/>
          <w:b/>
          <w:spacing w:val="-4"/>
          <w:sz w:val="20"/>
        </w:rPr>
        <w:t xml:space="preserve"> </w:t>
      </w:r>
      <w:r w:rsidRPr="007C22FD">
        <w:rPr>
          <w:rFonts w:ascii="Arial" w:hAnsi="Arial" w:cs="Arial"/>
          <w:b/>
          <w:sz w:val="20"/>
        </w:rPr>
        <w:t>UDFYLDT)</w:t>
      </w:r>
    </w:p>
    <w:tbl>
      <w:tblPr>
        <w:tblStyle w:val="TableNormal1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4023"/>
        <w:gridCol w:w="3196"/>
      </w:tblGrid>
      <w:tr w:rsidR="007076D1" w:rsidRPr="007C22FD" w14:paraId="1DE9A5EF" w14:textId="77777777" w:rsidTr="00B25068">
        <w:trPr>
          <w:trHeight w:val="489"/>
        </w:trPr>
        <w:tc>
          <w:tcPr>
            <w:tcW w:w="2497" w:type="dxa"/>
          </w:tcPr>
          <w:p w14:paraId="4A43F1DF" w14:textId="77777777" w:rsidR="007076D1" w:rsidRPr="007C22FD" w:rsidRDefault="007076D1" w:rsidP="00B25068">
            <w:pPr>
              <w:pStyle w:val="TableParagraph"/>
              <w:spacing w:before="123"/>
              <w:rPr>
                <w:rFonts w:ascii="Arial" w:hAnsi="Arial" w:cs="Arial"/>
                <w:sz w:val="20"/>
              </w:rPr>
            </w:pPr>
            <w:proofErr w:type="spellStart"/>
            <w:r w:rsidRPr="007C22FD">
              <w:rPr>
                <w:rFonts w:ascii="Arial" w:hAnsi="Arial" w:cs="Arial"/>
                <w:sz w:val="20"/>
              </w:rPr>
              <w:t>Navn</w:t>
            </w:r>
            <w:proofErr w:type="spellEnd"/>
            <w:r w:rsidRPr="007C22F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19" w:type="dxa"/>
            <w:gridSpan w:val="2"/>
          </w:tcPr>
          <w:p w14:paraId="2BA2C198" w14:textId="77777777" w:rsidR="007076D1" w:rsidRPr="007C22FD" w:rsidRDefault="007076D1" w:rsidP="00B250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076D1" w:rsidRPr="007C22FD" w14:paraId="72B19D20" w14:textId="77777777" w:rsidTr="00B25068">
        <w:trPr>
          <w:trHeight w:val="486"/>
        </w:trPr>
        <w:tc>
          <w:tcPr>
            <w:tcW w:w="2497" w:type="dxa"/>
          </w:tcPr>
          <w:p w14:paraId="278F80C4" w14:textId="77777777" w:rsidR="007076D1" w:rsidRPr="007C22FD" w:rsidRDefault="007076D1" w:rsidP="00B25068">
            <w:pPr>
              <w:pStyle w:val="TableParagraph"/>
              <w:spacing w:before="1" w:line="243" w:lineRule="exact"/>
              <w:rPr>
                <w:rFonts w:ascii="Arial" w:hAnsi="Arial" w:cs="Arial"/>
                <w:sz w:val="20"/>
              </w:rPr>
            </w:pPr>
            <w:proofErr w:type="spellStart"/>
            <w:r w:rsidRPr="007C22FD">
              <w:rPr>
                <w:rFonts w:ascii="Arial" w:hAnsi="Arial" w:cs="Arial"/>
                <w:sz w:val="20"/>
              </w:rPr>
              <w:t>Adresse</w:t>
            </w:r>
            <w:proofErr w:type="spellEnd"/>
          </w:p>
          <w:p w14:paraId="474BA8DC" w14:textId="77777777" w:rsidR="007076D1" w:rsidRPr="007C22FD" w:rsidRDefault="007076D1" w:rsidP="00B25068">
            <w:pPr>
              <w:pStyle w:val="TableParagraph"/>
              <w:spacing w:line="222" w:lineRule="exact"/>
              <w:rPr>
                <w:rFonts w:ascii="Arial" w:hAnsi="Arial" w:cs="Arial"/>
                <w:sz w:val="20"/>
              </w:rPr>
            </w:pPr>
            <w:r w:rsidRPr="007C22FD">
              <w:rPr>
                <w:rFonts w:ascii="Arial" w:hAnsi="Arial" w:cs="Arial"/>
                <w:sz w:val="20"/>
              </w:rPr>
              <w:t>(Vej,</w:t>
            </w:r>
            <w:r w:rsidRPr="007C22F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C22FD">
              <w:rPr>
                <w:rFonts w:ascii="Arial" w:hAnsi="Arial" w:cs="Arial"/>
                <w:sz w:val="20"/>
              </w:rPr>
              <w:t>by,</w:t>
            </w:r>
            <w:r w:rsidRPr="007C22FD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7C22FD">
              <w:rPr>
                <w:rFonts w:ascii="Arial" w:hAnsi="Arial" w:cs="Arial"/>
                <w:sz w:val="20"/>
              </w:rPr>
              <w:t>postnummer</w:t>
            </w:r>
            <w:proofErr w:type="spellEnd"/>
            <w:r w:rsidRPr="007C22FD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7219" w:type="dxa"/>
            <w:gridSpan w:val="2"/>
          </w:tcPr>
          <w:p w14:paraId="3C99C89A" w14:textId="77777777" w:rsidR="007076D1" w:rsidRPr="007C22FD" w:rsidRDefault="007076D1" w:rsidP="00B250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B5973" w:rsidRPr="007C22FD" w14:paraId="35C5E8F5" w14:textId="77777777" w:rsidTr="002B5973">
        <w:trPr>
          <w:gridAfter w:val="1"/>
          <w:wAfter w:w="3196" w:type="dxa"/>
          <w:trHeight w:val="489"/>
        </w:trPr>
        <w:tc>
          <w:tcPr>
            <w:tcW w:w="2497" w:type="dxa"/>
          </w:tcPr>
          <w:p w14:paraId="22E5C505" w14:textId="77777777" w:rsidR="002B5973" w:rsidRPr="007C22FD" w:rsidRDefault="002B5973" w:rsidP="00B25068">
            <w:pPr>
              <w:pStyle w:val="TableParagraph"/>
              <w:spacing w:before="123"/>
              <w:rPr>
                <w:rFonts w:ascii="Arial" w:hAnsi="Arial" w:cs="Arial"/>
                <w:sz w:val="20"/>
              </w:rPr>
            </w:pPr>
            <w:proofErr w:type="spellStart"/>
            <w:r w:rsidRPr="007C22FD">
              <w:rPr>
                <w:rFonts w:ascii="Arial" w:hAnsi="Arial" w:cs="Arial"/>
                <w:sz w:val="20"/>
              </w:rPr>
              <w:t>Telefon</w:t>
            </w:r>
            <w:proofErr w:type="spellEnd"/>
            <w:r w:rsidRPr="007C22F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23" w:type="dxa"/>
          </w:tcPr>
          <w:p w14:paraId="63C415F9" w14:textId="77777777" w:rsidR="002B5973" w:rsidRPr="007C22FD" w:rsidRDefault="002B5973" w:rsidP="00B250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076D1" w:rsidRPr="007C22FD" w14:paraId="4F811A40" w14:textId="77777777" w:rsidTr="00B25068">
        <w:trPr>
          <w:trHeight w:val="489"/>
        </w:trPr>
        <w:tc>
          <w:tcPr>
            <w:tcW w:w="2497" w:type="dxa"/>
          </w:tcPr>
          <w:p w14:paraId="0486D8FF" w14:textId="77777777" w:rsidR="007076D1" w:rsidRPr="007C22FD" w:rsidRDefault="007076D1" w:rsidP="00B25068">
            <w:pPr>
              <w:pStyle w:val="TableParagraph"/>
              <w:spacing w:before="124"/>
              <w:rPr>
                <w:rFonts w:ascii="Arial" w:hAnsi="Arial" w:cs="Arial"/>
                <w:sz w:val="20"/>
              </w:rPr>
            </w:pPr>
            <w:r w:rsidRPr="007C22FD">
              <w:rPr>
                <w:rFonts w:ascii="Arial" w:hAnsi="Arial" w:cs="Arial"/>
                <w:sz w:val="20"/>
              </w:rPr>
              <w:t>VP</w:t>
            </w:r>
            <w:r w:rsidRPr="007C22FD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7C22FD">
              <w:rPr>
                <w:rFonts w:ascii="Arial" w:hAnsi="Arial" w:cs="Arial"/>
                <w:sz w:val="20"/>
              </w:rPr>
              <w:t>depotnummer</w:t>
            </w:r>
            <w:proofErr w:type="spellEnd"/>
            <w:r w:rsidRPr="007C22F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19" w:type="dxa"/>
            <w:gridSpan w:val="2"/>
          </w:tcPr>
          <w:p w14:paraId="443F67E2" w14:textId="77777777" w:rsidR="007076D1" w:rsidRPr="007C22FD" w:rsidRDefault="007076D1" w:rsidP="00B250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076D1" w:rsidRPr="001450E6" w14:paraId="6B8F35A5" w14:textId="77777777" w:rsidTr="00B25068">
        <w:trPr>
          <w:trHeight w:val="486"/>
        </w:trPr>
        <w:tc>
          <w:tcPr>
            <w:tcW w:w="2497" w:type="dxa"/>
          </w:tcPr>
          <w:p w14:paraId="26D8D83A" w14:textId="77777777" w:rsidR="007076D1" w:rsidRPr="007C22FD" w:rsidRDefault="007076D1" w:rsidP="00B25068">
            <w:pPr>
              <w:pStyle w:val="TableParagraph"/>
              <w:spacing w:before="1" w:line="243" w:lineRule="exact"/>
              <w:rPr>
                <w:rFonts w:ascii="Arial" w:hAnsi="Arial" w:cs="Arial"/>
                <w:sz w:val="20"/>
                <w:lang w:val="da-DK"/>
              </w:rPr>
            </w:pPr>
            <w:r w:rsidRPr="007C22FD">
              <w:rPr>
                <w:rFonts w:ascii="Arial" w:hAnsi="Arial" w:cs="Arial"/>
                <w:sz w:val="20"/>
                <w:lang w:val="da-DK"/>
              </w:rPr>
              <w:t>Navn</w:t>
            </w:r>
            <w:r w:rsidRPr="007C22FD">
              <w:rPr>
                <w:rFonts w:ascii="Arial" w:hAnsi="Arial" w:cs="Arial"/>
                <w:spacing w:val="-1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på</w:t>
            </w:r>
            <w:r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bank</w:t>
            </w:r>
          </w:p>
          <w:p w14:paraId="67EBEDC7" w14:textId="77777777" w:rsidR="007076D1" w:rsidRPr="007C22FD" w:rsidRDefault="007076D1" w:rsidP="00B25068">
            <w:pPr>
              <w:pStyle w:val="TableParagraph"/>
              <w:spacing w:line="222" w:lineRule="exact"/>
              <w:rPr>
                <w:rFonts w:ascii="Arial" w:hAnsi="Arial" w:cs="Arial"/>
                <w:sz w:val="20"/>
                <w:lang w:val="da-DK"/>
              </w:rPr>
            </w:pPr>
            <w:r w:rsidRPr="007C22FD">
              <w:rPr>
                <w:rFonts w:ascii="Arial" w:hAnsi="Arial" w:cs="Arial"/>
                <w:sz w:val="20"/>
                <w:lang w:val="da-DK"/>
              </w:rPr>
              <w:t>og</w:t>
            </w:r>
            <w:r w:rsidRPr="007C22FD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sz w:val="20"/>
                <w:lang w:val="da-DK"/>
              </w:rPr>
              <w:t>kontonummer:</w:t>
            </w:r>
          </w:p>
        </w:tc>
        <w:tc>
          <w:tcPr>
            <w:tcW w:w="7219" w:type="dxa"/>
            <w:gridSpan w:val="2"/>
          </w:tcPr>
          <w:p w14:paraId="610DDAC9" w14:textId="77777777" w:rsidR="007076D1" w:rsidRPr="007C22FD" w:rsidRDefault="007076D1" w:rsidP="00B25068">
            <w:pPr>
              <w:pStyle w:val="TableParagraph"/>
              <w:ind w:left="0"/>
              <w:rPr>
                <w:rFonts w:ascii="Arial" w:hAnsi="Arial" w:cs="Arial"/>
                <w:sz w:val="20"/>
                <w:lang w:val="da-DK"/>
              </w:rPr>
            </w:pPr>
          </w:p>
        </w:tc>
      </w:tr>
    </w:tbl>
    <w:p w14:paraId="7009F8F8" w14:textId="77777777" w:rsidR="007076D1" w:rsidRPr="007C22FD" w:rsidRDefault="007076D1" w:rsidP="007076D1">
      <w:pPr>
        <w:pStyle w:val="Brdtekst"/>
        <w:spacing w:before="3"/>
        <w:rPr>
          <w:rFonts w:ascii="Arial" w:hAnsi="Arial" w:cs="Arial"/>
          <w:b/>
          <w:lang w:val="da-DK"/>
        </w:rPr>
      </w:pPr>
    </w:p>
    <w:p w14:paraId="26359536" w14:textId="77777777" w:rsidR="00EF6602" w:rsidRDefault="00EF6602" w:rsidP="007076D1">
      <w:pPr>
        <w:ind w:left="241"/>
        <w:rPr>
          <w:rFonts w:ascii="Arial" w:hAnsi="Arial" w:cs="Arial"/>
          <w:b/>
          <w:sz w:val="20"/>
          <w:lang w:val="da-DK"/>
        </w:rPr>
      </w:pPr>
    </w:p>
    <w:p w14:paraId="49A13003" w14:textId="57C11AFF" w:rsidR="007076D1" w:rsidRPr="007C22FD" w:rsidRDefault="007076D1" w:rsidP="007076D1">
      <w:pPr>
        <w:ind w:left="241"/>
        <w:rPr>
          <w:rFonts w:ascii="Arial" w:hAnsi="Arial" w:cs="Arial"/>
          <w:b/>
          <w:sz w:val="20"/>
          <w:lang w:val="da-DK"/>
        </w:rPr>
      </w:pPr>
      <w:r w:rsidRPr="007C22FD">
        <w:rPr>
          <w:rFonts w:ascii="Arial" w:hAnsi="Arial" w:cs="Arial"/>
          <w:b/>
          <w:sz w:val="20"/>
          <w:lang w:val="da-DK"/>
        </w:rPr>
        <w:t>Dit</w:t>
      </w:r>
      <w:r w:rsidRPr="007C22FD">
        <w:rPr>
          <w:rFonts w:ascii="Arial" w:hAnsi="Arial" w:cs="Arial"/>
          <w:b/>
          <w:spacing w:val="-4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tegningsønske</w:t>
      </w:r>
      <w:r w:rsidRPr="007C22FD">
        <w:rPr>
          <w:rFonts w:ascii="Arial" w:hAnsi="Arial" w:cs="Arial"/>
          <w:b/>
          <w:spacing w:val="-5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(BEDES</w:t>
      </w:r>
      <w:r w:rsidRPr="007C22FD">
        <w:rPr>
          <w:rFonts w:ascii="Arial" w:hAnsi="Arial" w:cs="Arial"/>
          <w:b/>
          <w:spacing w:val="-4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UDFYLDT</w:t>
      </w:r>
      <w:r w:rsidRPr="007C22FD">
        <w:rPr>
          <w:rFonts w:ascii="Arial" w:hAnsi="Arial" w:cs="Arial"/>
          <w:b/>
          <w:spacing w:val="-1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OG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UNDERSKREVET)</w:t>
      </w:r>
    </w:p>
    <w:tbl>
      <w:tblPr>
        <w:tblStyle w:val="TableNormal1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4167"/>
        <w:gridCol w:w="3052"/>
      </w:tblGrid>
      <w:tr w:rsidR="007076D1" w:rsidRPr="001450E6" w14:paraId="404CDF80" w14:textId="77777777" w:rsidTr="00B25068">
        <w:trPr>
          <w:trHeight w:val="489"/>
        </w:trPr>
        <w:tc>
          <w:tcPr>
            <w:tcW w:w="2497" w:type="dxa"/>
          </w:tcPr>
          <w:p w14:paraId="47BBCEE9" w14:textId="5CD89D5F" w:rsidR="007076D1" w:rsidRPr="007C22FD" w:rsidRDefault="007076D1" w:rsidP="00B25068">
            <w:pPr>
              <w:pStyle w:val="TableParagraph"/>
              <w:spacing w:line="240" w:lineRule="atLeast"/>
              <w:ind w:right="105"/>
              <w:rPr>
                <w:rFonts w:ascii="Arial" w:hAnsi="Arial" w:cs="Arial"/>
                <w:b/>
                <w:sz w:val="20"/>
                <w:lang w:val="da-DK"/>
              </w:rPr>
            </w:pPr>
            <w:r w:rsidRPr="007C22FD">
              <w:rPr>
                <w:rFonts w:ascii="Arial" w:hAnsi="Arial" w:cs="Arial"/>
                <w:b/>
                <w:sz w:val="18"/>
                <w:szCs w:val="18"/>
                <w:lang w:val="da-DK"/>
              </w:rPr>
              <w:lastRenderedPageBreak/>
              <w:t>Antal</w:t>
            </w:r>
            <w:r w:rsidRPr="007C22FD">
              <w:rPr>
                <w:rFonts w:ascii="Arial" w:hAnsi="Arial" w:cs="Arial"/>
                <w:b/>
                <w:spacing w:val="-4"/>
                <w:sz w:val="18"/>
                <w:szCs w:val="18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18"/>
                <w:szCs w:val="18"/>
                <w:lang w:val="da-DK"/>
              </w:rPr>
              <w:t>nye</w:t>
            </w:r>
            <w:r w:rsidRPr="007C22FD">
              <w:rPr>
                <w:rFonts w:ascii="Arial" w:hAnsi="Arial" w:cs="Arial"/>
                <w:b/>
                <w:spacing w:val="-3"/>
                <w:sz w:val="18"/>
                <w:szCs w:val="18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18"/>
                <w:szCs w:val="18"/>
                <w:lang w:val="da-DK"/>
              </w:rPr>
              <w:t>aktier</w:t>
            </w:r>
            <w:r w:rsidRPr="007C22FD">
              <w:rPr>
                <w:rFonts w:ascii="Arial" w:hAnsi="Arial" w:cs="Arial"/>
                <w:b/>
                <w:spacing w:val="-2"/>
                <w:sz w:val="18"/>
                <w:szCs w:val="18"/>
                <w:lang w:val="da-DK"/>
              </w:rPr>
              <w:t xml:space="preserve"> </w:t>
            </w:r>
            <w:r w:rsidR="00D06135" w:rsidRPr="007C22FD">
              <w:rPr>
                <w:rFonts w:ascii="Arial" w:hAnsi="Arial" w:cs="Arial"/>
                <w:b/>
                <w:sz w:val="18"/>
                <w:szCs w:val="18"/>
                <w:lang w:val="da-DK"/>
              </w:rPr>
              <w:t>á</w:t>
            </w:r>
            <w:r w:rsidRPr="007C22FD">
              <w:rPr>
                <w:rFonts w:ascii="Arial" w:hAnsi="Arial" w:cs="Arial"/>
                <w:b/>
                <w:spacing w:val="-3"/>
                <w:sz w:val="18"/>
                <w:szCs w:val="18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18"/>
                <w:szCs w:val="18"/>
                <w:lang w:val="da-DK"/>
              </w:rPr>
              <w:t>nominelt</w:t>
            </w:r>
            <w:r w:rsidRPr="007C22FD">
              <w:rPr>
                <w:rFonts w:ascii="Arial" w:hAnsi="Arial" w:cs="Arial"/>
                <w:b/>
                <w:spacing w:val="-42"/>
                <w:sz w:val="18"/>
                <w:szCs w:val="18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18"/>
                <w:szCs w:val="18"/>
                <w:lang w:val="da-DK"/>
              </w:rPr>
              <w:t>DKK</w:t>
            </w:r>
            <w:r w:rsidRPr="007C22FD">
              <w:rPr>
                <w:rFonts w:ascii="Arial" w:hAnsi="Arial" w:cs="Arial"/>
                <w:b/>
                <w:spacing w:val="-3"/>
                <w:sz w:val="18"/>
                <w:szCs w:val="18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18"/>
                <w:szCs w:val="18"/>
                <w:lang w:val="da-DK"/>
              </w:rPr>
              <w:t>0,</w:t>
            </w:r>
            <w:r w:rsidR="0089523C" w:rsidRPr="007C22FD">
              <w:rPr>
                <w:rFonts w:ascii="Arial" w:hAnsi="Arial" w:cs="Arial"/>
                <w:b/>
                <w:sz w:val="18"/>
                <w:szCs w:val="18"/>
                <w:lang w:val="da-DK"/>
              </w:rPr>
              <w:t>05 til DKK 3,50 pr.</w:t>
            </w:r>
            <w:r w:rsidR="0089523C" w:rsidRPr="007C22FD">
              <w:rPr>
                <w:rFonts w:ascii="Arial" w:hAnsi="Arial" w:cs="Arial"/>
                <w:b/>
                <w:sz w:val="20"/>
                <w:lang w:val="da-DK"/>
              </w:rPr>
              <w:t xml:space="preserve"> </w:t>
            </w:r>
            <w:r w:rsidR="00D06135" w:rsidRPr="007C22FD">
              <w:rPr>
                <w:rFonts w:ascii="Arial" w:hAnsi="Arial" w:cs="Arial"/>
                <w:b/>
                <w:sz w:val="18"/>
                <w:szCs w:val="18"/>
                <w:lang w:val="da-DK"/>
              </w:rPr>
              <w:t>aktie</w:t>
            </w:r>
          </w:p>
        </w:tc>
        <w:tc>
          <w:tcPr>
            <w:tcW w:w="7219" w:type="dxa"/>
            <w:gridSpan w:val="2"/>
          </w:tcPr>
          <w:p w14:paraId="0AFDA919" w14:textId="77777777" w:rsidR="007076D1" w:rsidRPr="007C22FD" w:rsidRDefault="007076D1" w:rsidP="00B25068">
            <w:pPr>
              <w:pStyle w:val="TableParagraph"/>
              <w:ind w:left="0"/>
              <w:rPr>
                <w:rFonts w:ascii="Arial" w:hAnsi="Arial" w:cs="Arial"/>
                <w:sz w:val="20"/>
                <w:lang w:val="da-DK"/>
              </w:rPr>
            </w:pPr>
          </w:p>
        </w:tc>
      </w:tr>
      <w:tr w:rsidR="007076D1" w:rsidRPr="001450E6" w14:paraId="69C4008E" w14:textId="77777777" w:rsidTr="00B25068">
        <w:trPr>
          <w:trHeight w:val="486"/>
        </w:trPr>
        <w:tc>
          <w:tcPr>
            <w:tcW w:w="2497" w:type="dxa"/>
          </w:tcPr>
          <w:p w14:paraId="60270CE9" w14:textId="77777777" w:rsidR="007076D1" w:rsidRPr="007C22FD" w:rsidRDefault="007076D1" w:rsidP="00B25068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  <w:lang w:val="da-DK"/>
              </w:rPr>
            </w:pPr>
            <w:r w:rsidRPr="007C22FD">
              <w:rPr>
                <w:rFonts w:ascii="Arial" w:hAnsi="Arial" w:cs="Arial"/>
                <w:b/>
                <w:sz w:val="20"/>
                <w:lang w:val="da-DK"/>
              </w:rPr>
              <w:t>eller</w:t>
            </w:r>
            <w:r w:rsidRPr="007C22FD">
              <w:rPr>
                <w:rFonts w:ascii="Arial" w:hAnsi="Arial" w:cs="Arial"/>
                <w:b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20"/>
                <w:lang w:val="da-DK"/>
              </w:rPr>
              <w:t>angiv</w:t>
            </w:r>
            <w:r w:rsidRPr="007C22FD">
              <w:rPr>
                <w:rFonts w:ascii="Arial" w:hAnsi="Arial" w:cs="Arial"/>
                <w:b/>
                <w:spacing w:val="-1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20"/>
                <w:lang w:val="da-DK"/>
              </w:rPr>
              <w:t>det</w:t>
            </w:r>
            <w:r w:rsidRPr="007C22FD">
              <w:rPr>
                <w:rFonts w:ascii="Arial" w:hAnsi="Arial" w:cs="Arial"/>
                <w:b/>
                <w:spacing w:val="-1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20"/>
                <w:lang w:val="da-DK"/>
              </w:rPr>
              <w:t>beløb</w:t>
            </w:r>
            <w:r w:rsidRPr="007C22FD">
              <w:rPr>
                <w:rFonts w:ascii="Arial" w:hAnsi="Arial" w:cs="Arial"/>
                <w:b/>
                <w:spacing w:val="-1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20"/>
                <w:lang w:val="da-DK"/>
              </w:rPr>
              <w:t>du</w:t>
            </w:r>
          </w:p>
          <w:p w14:paraId="5527378F" w14:textId="77777777" w:rsidR="007076D1" w:rsidRPr="007C22FD" w:rsidRDefault="007076D1" w:rsidP="00B25068">
            <w:pPr>
              <w:pStyle w:val="TableParagraph"/>
              <w:spacing w:line="223" w:lineRule="exact"/>
              <w:rPr>
                <w:rFonts w:ascii="Arial" w:hAnsi="Arial" w:cs="Arial"/>
                <w:b/>
                <w:sz w:val="20"/>
                <w:lang w:val="da-DK"/>
              </w:rPr>
            </w:pPr>
            <w:r w:rsidRPr="007C22FD">
              <w:rPr>
                <w:rFonts w:ascii="Arial" w:hAnsi="Arial" w:cs="Arial"/>
                <w:b/>
                <w:sz w:val="20"/>
                <w:lang w:val="da-DK"/>
              </w:rPr>
              <w:t>ønsker</w:t>
            </w:r>
            <w:r w:rsidRPr="007C22FD">
              <w:rPr>
                <w:rFonts w:ascii="Arial" w:hAnsi="Arial" w:cs="Arial"/>
                <w:b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20"/>
                <w:lang w:val="da-DK"/>
              </w:rPr>
              <w:t>at</w:t>
            </w:r>
            <w:r w:rsidRPr="007C22FD">
              <w:rPr>
                <w:rFonts w:ascii="Arial" w:hAnsi="Arial" w:cs="Arial"/>
                <w:b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20"/>
                <w:lang w:val="da-DK"/>
              </w:rPr>
              <w:t>tegne</w:t>
            </w:r>
            <w:r w:rsidRPr="007C22FD">
              <w:rPr>
                <w:rFonts w:ascii="Arial" w:hAnsi="Arial" w:cs="Arial"/>
                <w:b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20"/>
                <w:lang w:val="da-DK"/>
              </w:rPr>
              <w:t>for</w:t>
            </w:r>
            <w:r w:rsidRPr="007C22FD">
              <w:rPr>
                <w:rFonts w:ascii="Arial" w:hAnsi="Arial" w:cs="Arial"/>
                <w:b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20"/>
                <w:lang w:val="da-DK"/>
              </w:rPr>
              <w:t>i</w:t>
            </w:r>
            <w:r w:rsidRPr="007C22FD">
              <w:rPr>
                <w:rFonts w:ascii="Arial" w:hAnsi="Arial" w:cs="Arial"/>
                <w:b/>
                <w:spacing w:val="-2"/>
                <w:sz w:val="20"/>
                <w:lang w:val="da-DK"/>
              </w:rPr>
              <w:t xml:space="preserve"> </w:t>
            </w:r>
            <w:r w:rsidRPr="007C22FD">
              <w:rPr>
                <w:rFonts w:ascii="Arial" w:hAnsi="Arial" w:cs="Arial"/>
                <w:b/>
                <w:sz w:val="20"/>
                <w:lang w:val="da-DK"/>
              </w:rPr>
              <w:t>DKK:</w:t>
            </w:r>
          </w:p>
        </w:tc>
        <w:tc>
          <w:tcPr>
            <w:tcW w:w="7219" w:type="dxa"/>
            <w:gridSpan w:val="2"/>
          </w:tcPr>
          <w:p w14:paraId="5C8B5EE3" w14:textId="77777777" w:rsidR="007076D1" w:rsidRPr="007C22FD" w:rsidRDefault="007076D1" w:rsidP="00B25068">
            <w:pPr>
              <w:pStyle w:val="TableParagraph"/>
              <w:ind w:left="0"/>
              <w:rPr>
                <w:rFonts w:ascii="Arial" w:hAnsi="Arial" w:cs="Arial"/>
                <w:sz w:val="20"/>
                <w:lang w:val="da-DK"/>
              </w:rPr>
            </w:pPr>
          </w:p>
        </w:tc>
      </w:tr>
      <w:tr w:rsidR="007076D1" w:rsidRPr="007C22FD" w14:paraId="19C096FD" w14:textId="77777777" w:rsidTr="00B25068">
        <w:trPr>
          <w:trHeight w:val="609"/>
        </w:trPr>
        <w:tc>
          <w:tcPr>
            <w:tcW w:w="6664" w:type="dxa"/>
            <w:gridSpan w:val="2"/>
          </w:tcPr>
          <w:p w14:paraId="1F563C7A" w14:textId="77777777" w:rsidR="007076D1" w:rsidRPr="007C22FD" w:rsidRDefault="007076D1" w:rsidP="00B25068">
            <w:pPr>
              <w:pStyle w:val="TableParagraph"/>
              <w:spacing w:before="121"/>
              <w:rPr>
                <w:rFonts w:ascii="Arial" w:hAnsi="Arial" w:cs="Arial"/>
                <w:b/>
                <w:sz w:val="20"/>
              </w:rPr>
            </w:pPr>
            <w:proofErr w:type="spellStart"/>
            <w:r w:rsidRPr="007C22FD">
              <w:rPr>
                <w:rFonts w:ascii="Arial" w:hAnsi="Arial" w:cs="Arial"/>
                <w:b/>
                <w:sz w:val="20"/>
              </w:rPr>
              <w:t>Underskrift</w:t>
            </w:r>
            <w:proofErr w:type="spellEnd"/>
            <w:r w:rsidRPr="007C22FD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052" w:type="dxa"/>
          </w:tcPr>
          <w:p w14:paraId="4A5AD595" w14:textId="77777777" w:rsidR="007076D1" w:rsidRPr="007C22FD" w:rsidRDefault="007076D1" w:rsidP="00B25068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</w:rPr>
            </w:pPr>
            <w:r w:rsidRPr="007C22FD">
              <w:rPr>
                <w:rFonts w:ascii="Arial" w:hAnsi="Arial" w:cs="Arial"/>
                <w:sz w:val="20"/>
              </w:rPr>
              <w:t>Dato/Sted</w:t>
            </w:r>
          </w:p>
        </w:tc>
      </w:tr>
    </w:tbl>
    <w:p w14:paraId="0C6D23EE" w14:textId="77777777" w:rsidR="007076D1" w:rsidRPr="007C22FD" w:rsidRDefault="007076D1" w:rsidP="007076D1">
      <w:pPr>
        <w:spacing w:before="2"/>
        <w:ind w:left="647" w:right="714"/>
        <w:jc w:val="center"/>
        <w:rPr>
          <w:rFonts w:ascii="Arial" w:hAnsi="Arial" w:cs="Arial"/>
          <w:b/>
          <w:spacing w:val="-1"/>
          <w:sz w:val="20"/>
          <w:lang w:val="da-DK"/>
        </w:rPr>
      </w:pPr>
      <w:r w:rsidRPr="007C22FD">
        <w:rPr>
          <w:rFonts w:ascii="Arial" w:hAnsi="Arial" w:cs="Arial"/>
          <w:b/>
          <w:sz w:val="20"/>
          <w:lang w:val="da-DK"/>
        </w:rPr>
        <w:t>VIGTIGT:</w:t>
      </w:r>
      <w:r w:rsidRPr="007C22FD">
        <w:rPr>
          <w:rFonts w:ascii="Arial" w:hAnsi="Arial" w:cs="Arial"/>
          <w:b/>
          <w:spacing w:val="-1"/>
          <w:sz w:val="20"/>
          <w:lang w:val="da-DK"/>
        </w:rPr>
        <w:t xml:space="preserve"> </w:t>
      </w:r>
    </w:p>
    <w:p w14:paraId="520827E5" w14:textId="63BC5EB4" w:rsidR="007076D1" w:rsidRPr="007C22FD" w:rsidRDefault="007076D1" w:rsidP="007076D1">
      <w:pPr>
        <w:spacing w:before="2"/>
        <w:ind w:left="647" w:right="714"/>
        <w:jc w:val="center"/>
        <w:rPr>
          <w:rFonts w:ascii="Arial" w:hAnsi="Arial" w:cs="Arial"/>
          <w:b/>
          <w:sz w:val="20"/>
          <w:lang w:val="da-DK"/>
        </w:rPr>
      </w:pPr>
      <w:r w:rsidRPr="007C22FD">
        <w:rPr>
          <w:rFonts w:ascii="Arial" w:hAnsi="Arial" w:cs="Arial"/>
          <w:b/>
          <w:sz w:val="20"/>
          <w:lang w:val="da-DK"/>
        </w:rPr>
        <w:t>Tegningsblanketten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skal</w:t>
      </w:r>
      <w:r w:rsidRPr="007C22FD">
        <w:rPr>
          <w:rFonts w:ascii="Arial" w:hAnsi="Arial" w:cs="Arial"/>
          <w:b/>
          <w:spacing w:val="-5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være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udfyldt,</w:t>
      </w:r>
      <w:r w:rsidRPr="007C22FD">
        <w:rPr>
          <w:rFonts w:ascii="Arial" w:hAnsi="Arial" w:cs="Arial"/>
          <w:b/>
          <w:spacing w:val="-4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underskrevet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og</w:t>
      </w:r>
      <w:r w:rsidRPr="007C22FD">
        <w:rPr>
          <w:rFonts w:ascii="Arial" w:hAnsi="Arial" w:cs="Arial"/>
          <w:b/>
          <w:spacing w:val="-5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modtaget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af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din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egen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bank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i</w:t>
      </w:r>
      <w:r w:rsidRPr="007C22FD">
        <w:rPr>
          <w:rFonts w:ascii="Arial" w:hAnsi="Arial" w:cs="Arial"/>
          <w:b/>
          <w:spacing w:val="-5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så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god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tid,</w:t>
      </w:r>
      <w:r w:rsidRPr="007C22FD">
        <w:rPr>
          <w:rFonts w:ascii="Arial" w:hAnsi="Arial" w:cs="Arial"/>
          <w:b/>
          <w:spacing w:val="1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at</w:t>
      </w:r>
      <w:r w:rsidRPr="007C22FD">
        <w:rPr>
          <w:rFonts w:ascii="Arial" w:hAnsi="Arial" w:cs="Arial"/>
          <w:b/>
          <w:spacing w:val="-2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din</w:t>
      </w:r>
      <w:r w:rsidRPr="007C22FD">
        <w:rPr>
          <w:rFonts w:ascii="Arial" w:hAnsi="Arial" w:cs="Arial"/>
          <w:b/>
          <w:spacing w:val="-1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bank</w:t>
      </w:r>
      <w:r w:rsidRPr="007C22FD">
        <w:rPr>
          <w:rFonts w:ascii="Arial" w:hAnsi="Arial" w:cs="Arial"/>
          <w:b/>
          <w:spacing w:val="-1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kan</w:t>
      </w:r>
      <w:r w:rsidRPr="007C22FD">
        <w:rPr>
          <w:rFonts w:ascii="Arial" w:hAnsi="Arial" w:cs="Arial"/>
          <w:b/>
          <w:spacing w:val="-1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nå</w:t>
      </w:r>
      <w:r w:rsidRPr="007C22FD">
        <w:rPr>
          <w:rFonts w:ascii="Arial" w:hAnsi="Arial" w:cs="Arial"/>
          <w:b/>
          <w:spacing w:val="-2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at</w:t>
      </w:r>
      <w:r w:rsidRPr="007C22FD">
        <w:rPr>
          <w:rFonts w:ascii="Arial" w:hAnsi="Arial" w:cs="Arial"/>
          <w:b/>
          <w:spacing w:val="-1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levere ordren</w:t>
      </w:r>
      <w:r w:rsidRPr="007C22FD">
        <w:rPr>
          <w:rFonts w:ascii="Arial" w:hAnsi="Arial" w:cs="Arial"/>
          <w:b/>
          <w:spacing w:val="1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til Danske Bank</w:t>
      </w:r>
      <w:r w:rsidRPr="007C22FD">
        <w:rPr>
          <w:rFonts w:ascii="Arial" w:hAnsi="Arial" w:cs="Arial"/>
          <w:b/>
          <w:spacing w:val="-3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A/S</w:t>
      </w:r>
      <w:r w:rsidRPr="007C22FD">
        <w:rPr>
          <w:rFonts w:ascii="Arial" w:hAnsi="Arial" w:cs="Arial"/>
          <w:b/>
          <w:spacing w:val="-2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senest</w:t>
      </w:r>
      <w:r w:rsidRPr="007C22FD">
        <w:rPr>
          <w:rFonts w:ascii="Arial" w:hAnsi="Arial" w:cs="Arial"/>
          <w:b/>
          <w:spacing w:val="-1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den</w:t>
      </w:r>
      <w:r w:rsidRPr="007C22FD">
        <w:rPr>
          <w:rFonts w:ascii="Arial" w:hAnsi="Arial" w:cs="Arial"/>
          <w:b/>
          <w:spacing w:val="-1"/>
          <w:sz w:val="20"/>
          <w:lang w:val="da-DK"/>
        </w:rPr>
        <w:t xml:space="preserve"> </w:t>
      </w:r>
      <w:r w:rsidR="000F1A5F" w:rsidRPr="007C22FD">
        <w:rPr>
          <w:rFonts w:ascii="Arial" w:hAnsi="Arial" w:cs="Arial"/>
          <w:b/>
          <w:sz w:val="20"/>
          <w:lang w:val="da-DK"/>
        </w:rPr>
        <w:t>20</w:t>
      </w:r>
      <w:r w:rsidR="00D06135" w:rsidRPr="007C22FD">
        <w:rPr>
          <w:rFonts w:ascii="Arial" w:hAnsi="Arial" w:cs="Arial"/>
          <w:b/>
          <w:sz w:val="20"/>
          <w:lang w:val="da-DK"/>
        </w:rPr>
        <w:t>. september</w:t>
      </w:r>
      <w:r w:rsidR="00706F50" w:rsidRPr="007C22FD">
        <w:rPr>
          <w:rFonts w:ascii="Arial" w:hAnsi="Arial" w:cs="Arial"/>
          <w:b/>
          <w:spacing w:val="-2"/>
          <w:sz w:val="20"/>
          <w:lang w:val="da-DK"/>
        </w:rPr>
        <w:t xml:space="preserve"> 2023</w:t>
      </w:r>
      <w:r w:rsidRPr="007C22FD">
        <w:rPr>
          <w:rFonts w:ascii="Arial" w:hAnsi="Arial" w:cs="Arial"/>
          <w:b/>
          <w:spacing w:val="-2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kl.</w:t>
      </w:r>
      <w:r w:rsidRPr="007C22FD">
        <w:rPr>
          <w:rFonts w:ascii="Arial" w:hAnsi="Arial" w:cs="Arial"/>
          <w:b/>
          <w:spacing w:val="-2"/>
          <w:sz w:val="20"/>
          <w:lang w:val="da-DK"/>
        </w:rPr>
        <w:t xml:space="preserve"> </w:t>
      </w:r>
      <w:r w:rsidRPr="007C22FD">
        <w:rPr>
          <w:rFonts w:ascii="Arial" w:hAnsi="Arial" w:cs="Arial"/>
          <w:b/>
          <w:sz w:val="20"/>
          <w:lang w:val="da-DK"/>
        </w:rPr>
        <w:t>17:00.</w:t>
      </w:r>
      <w:r w:rsidR="002B5973" w:rsidRPr="007C22FD">
        <w:rPr>
          <w:rFonts w:ascii="Arial" w:hAnsi="Arial" w:cs="Arial"/>
          <w:b/>
          <w:sz w:val="20"/>
          <w:lang w:val="da-DK"/>
        </w:rPr>
        <w:t xml:space="preserve"> For kunder i </w:t>
      </w:r>
      <w:proofErr w:type="spellStart"/>
      <w:r w:rsidR="002B5973" w:rsidRPr="007C22FD">
        <w:rPr>
          <w:rFonts w:ascii="Arial" w:hAnsi="Arial" w:cs="Arial"/>
          <w:b/>
          <w:sz w:val="20"/>
          <w:lang w:val="da-DK"/>
        </w:rPr>
        <w:t>Nordnet</w:t>
      </w:r>
      <w:proofErr w:type="spellEnd"/>
      <w:r w:rsidR="002B5973" w:rsidRPr="007C22FD">
        <w:rPr>
          <w:rFonts w:ascii="Arial" w:hAnsi="Arial" w:cs="Arial"/>
          <w:b/>
          <w:sz w:val="20"/>
          <w:lang w:val="da-DK"/>
        </w:rPr>
        <w:t xml:space="preserve"> Bank er afleveringsfristen </w:t>
      </w:r>
      <w:r w:rsidR="000F1A5F" w:rsidRPr="007C22FD">
        <w:rPr>
          <w:rFonts w:ascii="Arial" w:hAnsi="Arial" w:cs="Arial"/>
          <w:b/>
          <w:sz w:val="20"/>
          <w:lang w:val="da-DK"/>
        </w:rPr>
        <w:t>den 15. september 2023</w:t>
      </w:r>
      <w:r w:rsidR="00713247" w:rsidRPr="007C22FD">
        <w:rPr>
          <w:rFonts w:ascii="Arial" w:hAnsi="Arial" w:cs="Arial"/>
          <w:b/>
          <w:sz w:val="20"/>
          <w:lang w:val="da-DK"/>
        </w:rPr>
        <w:t>.</w:t>
      </w:r>
    </w:p>
    <w:p w14:paraId="1DEF4C24" w14:textId="77777777" w:rsidR="007076D1" w:rsidRPr="007C22FD" w:rsidRDefault="007076D1" w:rsidP="007076D1">
      <w:pPr>
        <w:spacing w:before="2"/>
        <w:ind w:left="647" w:right="714"/>
        <w:jc w:val="center"/>
        <w:rPr>
          <w:rFonts w:ascii="Arial" w:hAnsi="Arial" w:cs="Arial"/>
          <w:b/>
          <w:sz w:val="20"/>
          <w:lang w:val="da-DK"/>
        </w:rPr>
      </w:pPr>
    </w:p>
    <w:p w14:paraId="7258AF17" w14:textId="77777777" w:rsidR="00D1019B" w:rsidRPr="007C22FD" w:rsidRDefault="00D1019B">
      <w:pPr>
        <w:rPr>
          <w:rFonts w:ascii="Arial" w:hAnsi="Arial" w:cs="Arial"/>
          <w:lang w:val="da-DK"/>
        </w:rPr>
      </w:pPr>
    </w:p>
    <w:sectPr w:rsidR="00D1019B" w:rsidRPr="007C22FD">
      <w:type w:val="continuous"/>
      <w:pgSz w:w="11910" w:h="16840"/>
      <w:pgMar w:top="1120" w:right="94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0AE9" w14:textId="77777777" w:rsidR="004E24B9" w:rsidRDefault="004E24B9" w:rsidP="007076D1">
      <w:r>
        <w:separator/>
      </w:r>
    </w:p>
  </w:endnote>
  <w:endnote w:type="continuationSeparator" w:id="0">
    <w:p w14:paraId="6BFB1CB8" w14:textId="77777777" w:rsidR="004E24B9" w:rsidRDefault="004E24B9" w:rsidP="0070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2C66" w14:textId="77777777" w:rsidR="004E24B9" w:rsidRDefault="004E24B9" w:rsidP="007076D1">
      <w:r>
        <w:separator/>
      </w:r>
    </w:p>
  </w:footnote>
  <w:footnote w:type="continuationSeparator" w:id="0">
    <w:p w14:paraId="1804C9D4" w14:textId="77777777" w:rsidR="004E24B9" w:rsidRDefault="004E24B9" w:rsidP="0070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E9BB" w14:textId="008AA8FA" w:rsidR="001355DD" w:rsidRDefault="004669AC">
    <w:pPr>
      <w:pStyle w:val="Sidehoved"/>
      <w:rPr>
        <w:sz w:val="32"/>
        <w:szCs w:val="32"/>
        <w:lang w:val="da-DK"/>
      </w:rPr>
    </w:pPr>
    <w:r>
      <w:rPr>
        <w:sz w:val="32"/>
        <w:szCs w:val="32"/>
        <w:lang w:val="da-DK"/>
      </w:rPr>
      <w:t xml:space="preserve">  </w:t>
    </w:r>
  </w:p>
  <w:p w14:paraId="0048D3A7" w14:textId="5AD3F5C3" w:rsidR="009A2B83" w:rsidRPr="005E763A" w:rsidRDefault="001355DD" w:rsidP="005E763A">
    <w:pPr>
      <w:pStyle w:val="Titel"/>
      <w:rPr>
        <w:sz w:val="44"/>
        <w:szCs w:val="44"/>
        <w:lang w:val="da-DK"/>
      </w:rPr>
    </w:pPr>
    <w:r w:rsidRPr="005E763A">
      <w:rPr>
        <w:sz w:val="44"/>
        <w:szCs w:val="44"/>
        <w:lang w:val="da-DK"/>
      </w:rPr>
      <w:t xml:space="preserve">Tegningsblanket til køb af nye aktier i </w:t>
    </w:r>
    <w:r w:rsidR="0089523C" w:rsidRPr="005E763A">
      <w:rPr>
        <w:sz w:val="44"/>
        <w:szCs w:val="44"/>
        <w:lang w:val="da-DK"/>
      </w:rPr>
      <w:t>BactiQuant</w:t>
    </w:r>
    <w:r w:rsidRPr="005E763A">
      <w:rPr>
        <w:sz w:val="44"/>
        <w:szCs w:val="44"/>
        <w:lang w:val="da-DK"/>
      </w:rPr>
      <w:t xml:space="preserve"> A/S</w:t>
    </w:r>
  </w:p>
  <w:p w14:paraId="04EC6797" w14:textId="77777777" w:rsidR="009A2B83" w:rsidRPr="00EE1B1A" w:rsidRDefault="009A2B83" w:rsidP="00C41540">
    <w:pPr>
      <w:pStyle w:val="Sidehoved"/>
      <w:rPr>
        <w:lang w:val="da-D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D1"/>
    <w:rsid w:val="000F1A5F"/>
    <w:rsid w:val="001355DD"/>
    <w:rsid w:val="001450E6"/>
    <w:rsid w:val="002B5973"/>
    <w:rsid w:val="002C390D"/>
    <w:rsid w:val="002E0396"/>
    <w:rsid w:val="0031163B"/>
    <w:rsid w:val="003262E3"/>
    <w:rsid w:val="003C5FBF"/>
    <w:rsid w:val="00465FBE"/>
    <w:rsid w:val="004669AC"/>
    <w:rsid w:val="004E24B9"/>
    <w:rsid w:val="005331AD"/>
    <w:rsid w:val="005648AA"/>
    <w:rsid w:val="00591516"/>
    <w:rsid w:val="005A5841"/>
    <w:rsid w:val="005E763A"/>
    <w:rsid w:val="005F69D7"/>
    <w:rsid w:val="005F7023"/>
    <w:rsid w:val="005F71D6"/>
    <w:rsid w:val="006314FE"/>
    <w:rsid w:val="00646119"/>
    <w:rsid w:val="00706F50"/>
    <w:rsid w:val="007076D1"/>
    <w:rsid w:val="00713247"/>
    <w:rsid w:val="007C22FD"/>
    <w:rsid w:val="00810E92"/>
    <w:rsid w:val="00864D8E"/>
    <w:rsid w:val="0089523C"/>
    <w:rsid w:val="00905AF3"/>
    <w:rsid w:val="00995482"/>
    <w:rsid w:val="009A2B83"/>
    <w:rsid w:val="009F6345"/>
    <w:rsid w:val="00A779FE"/>
    <w:rsid w:val="00AA14FC"/>
    <w:rsid w:val="00AC0AC1"/>
    <w:rsid w:val="00BB61B2"/>
    <w:rsid w:val="00BD155B"/>
    <w:rsid w:val="00C60D3F"/>
    <w:rsid w:val="00D06135"/>
    <w:rsid w:val="00D1019B"/>
    <w:rsid w:val="00D1153B"/>
    <w:rsid w:val="00E06FA7"/>
    <w:rsid w:val="00E63263"/>
    <w:rsid w:val="00E754B5"/>
    <w:rsid w:val="00EA0845"/>
    <w:rsid w:val="00EE1B1A"/>
    <w:rsid w:val="00EF6602"/>
    <w:rsid w:val="00FB17E8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1C14"/>
  <w15:chartTrackingRefBased/>
  <w15:docId w15:val="{CBD2058C-A2C0-439D-A869-6356E894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6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Overskrift1">
    <w:name w:val="heading 1"/>
    <w:basedOn w:val="Normal"/>
    <w:link w:val="Overskrift1Tegn"/>
    <w:uiPriority w:val="9"/>
    <w:qFormat/>
    <w:rsid w:val="007076D1"/>
    <w:pPr>
      <w:spacing w:before="59"/>
      <w:ind w:left="104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76D1"/>
    <w:rPr>
      <w:rFonts w:ascii="Calibri" w:eastAsia="Calibri" w:hAnsi="Calibri" w:cs="Calibri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707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7076D1"/>
    <w:pPr>
      <w:spacing w:before="80"/>
    </w:pPr>
    <w:rPr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7076D1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076D1"/>
    <w:pPr>
      <w:ind w:left="107"/>
    </w:pPr>
  </w:style>
  <w:style w:type="paragraph" w:styleId="Sidehoved">
    <w:name w:val="header"/>
    <w:basedOn w:val="Normal"/>
    <w:link w:val="SidehovedTegn"/>
    <w:uiPriority w:val="99"/>
    <w:unhideWhenUsed/>
    <w:rsid w:val="007076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76D1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7076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76D1"/>
    <w:rPr>
      <w:rFonts w:ascii="Calibri" w:eastAsia="Calibri" w:hAnsi="Calibri" w:cs="Calibri"/>
    </w:rPr>
  </w:style>
  <w:style w:type="paragraph" w:styleId="Korrektur">
    <w:name w:val="Revision"/>
    <w:hidden/>
    <w:uiPriority w:val="99"/>
    <w:semiHidden/>
    <w:rsid w:val="00EE1B1A"/>
    <w:pPr>
      <w:spacing w:after="0" w:line="240" w:lineRule="auto"/>
    </w:pPr>
    <w:rPr>
      <w:rFonts w:ascii="Calibri" w:eastAsia="Calibri" w:hAnsi="Calibri" w:cs="Calibr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64D8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4D8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4D8E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4D8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4D8E"/>
    <w:rPr>
      <w:rFonts w:ascii="Calibri" w:eastAsia="Calibri" w:hAnsi="Calibri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4D8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4D8E"/>
    <w:rPr>
      <w:rFonts w:ascii="Segoe UI" w:eastAsia="Calibri" w:hAnsi="Segoe UI" w:cs="Segoe UI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76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30DC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763A"/>
    <w:rPr>
      <w:rFonts w:eastAsiaTheme="minorEastAsia"/>
      <w:color w:val="0030DC" w:themeColor="text1" w:themeTint="A5"/>
      <w:spacing w:val="15"/>
    </w:rPr>
  </w:style>
  <w:style w:type="paragraph" w:styleId="Titel">
    <w:name w:val="Title"/>
    <w:basedOn w:val="Normal"/>
    <w:next w:val="Normal"/>
    <w:link w:val="TitelTegn"/>
    <w:uiPriority w:val="10"/>
    <w:qFormat/>
    <w:rsid w:val="005E76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E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Q Theme">
  <a:themeElements>
    <a:clrScheme name="BactiQuant PPT Colours">
      <a:dk1>
        <a:srgbClr val="000E3F"/>
      </a:dk1>
      <a:lt1>
        <a:srgbClr val="ECECEC"/>
      </a:lt1>
      <a:dk2>
        <a:srgbClr val="2C58FF"/>
      </a:dk2>
      <a:lt2>
        <a:srgbClr val="E0D5BD"/>
      </a:lt2>
      <a:accent1>
        <a:srgbClr val="79FF43"/>
      </a:accent1>
      <a:accent2>
        <a:srgbClr val="38AE61"/>
      </a:accent2>
      <a:accent3>
        <a:srgbClr val="DBB689"/>
      </a:accent3>
      <a:accent4>
        <a:srgbClr val="34414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sz="2800" kern="1200" dirty="0" smtClean="0">
            <a:solidFill>
              <a:schemeClr val="tx1"/>
            </a:solidFill>
            <a:effectLst/>
            <a:latin typeface="+mn-lt"/>
            <a:ea typeface="+mn-ea"/>
            <a:cs typeface="+mn-cs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BQ Theme" id="{12490A47-23AD-4B0E-9E66-FAFCE1E9A9C2}" vid="{8C29247D-959B-4F30-8FD7-EF896C68FFE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6d465-ba24-44f7-9fba-1f30bc3ad28c">
      <Terms xmlns="http://schemas.microsoft.com/office/infopath/2007/PartnerControls"/>
    </lcf76f155ced4ddcb4097134ff3c332f>
    <TaxCatchAll xmlns="00f9ac29-eb37-4336-98b1-d887dcbd3a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9122F369FEF4D82670D5838A1BBEB" ma:contentTypeVersion="17" ma:contentTypeDescription="Opret et nyt dokument." ma:contentTypeScope="" ma:versionID="bfff5a1ae27681df9fb2c0b00af6b1bc">
  <xsd:schema xmlns:xsd="http://www.w3.org/2001/XMLSchema" xmlns:xs="http://www.w3.org/2001/XMLSchema" xmlns:p="http://schemas.microsoft.com/office/2006/metadata/properties" xmlns:ns2="cb86d465-ba24-44f7-9fba-1f30bc3ad28c" xmlns:ns3="00f9ac29-eb37-4336-98b1-d887dcbd3a40" targetNamespace="http://schemas.microsoft.com/office/2006/metadata/properties" ma:root="true" ma:fieldsID="6889963c53d1eb1dbc6f0773a5ec615f" ns2:_="" ns3:_="">
    <xsd:import namespace="cb86d465-ba24-44f7-9fba-1f30bc3ad28c"/>
    <xsd:import namespace="00f9ac29-eb37-4336-98b1-d887dcbd3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d465-ba24-44f7-9fba-1f30bc3ad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b89abc5d-581a-48c4-b34a-026a3b7f9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c29-eb37-4336-98b1-d887dcbd3a4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9538f12-eab4-4bd9-b509-b9aed7c5fcec}" ma:internalName="TaxCatchAll" ma:showField="CatchAllData" ma:web="00f9ac29-eb37-4336-98b1-d887dcbd3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052A0-5C17-4150-B5AA-2D0B6173F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B6ADF-DDCD-4247-9C58-A92CE48657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972ED-416A-447D-A9C7-BEF36E3F98D0}">
  <ds:schemaRefs>
    <ds:schemaRef ds:uri="http://schemas.microsoft.com/office/2006/metadata/properties"/>
    <ds:schemaRef ds:uri="http://schemas.microsoft.com/office/infopath/2007/PartnerControls"/>
    <ds:schemaRef ds:uri="cb86d465-ba24-44f7-9fba-1f30bc3ad28c"/>
    <ds:schemaRef ds:uri="00f9ac29-eb37-4336-98b1-d887dcbd3a40"/>
  </ds:schemaRefs>
</ds:datastoreItem>
</file>

<file path=customXml/itemProps4.xml><?xml version="1.0" encoding="utf-8"?>
<ds:datastoreItem xmlns:ds="http://schemas.openxmlformats.org/officeDocument/2006/customXml" ds:itemID="{F1840176-2E07-4E74-842E-754933680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6d465-ba24-44f7-9fba-1f30bc3ad28c"/>
    <ds:schemaRef ds:uri="00f9ac29-eb37-4336-98b1-d887dcbd3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Norden</dc:creator>
  <cp:keywords/>
  <dc:description/>
  <cp:lastModifiedBy>Susan Keegan Elleskov</cp:lastModifiedBy>
  <cp:revision>3</cp:revision>
  <dcterms:created xsi:type="dcterms:W3CDTF">2023-08-29T13:13:00Z</dcterms:created>
  <dcterms:modified xsi:type="dcterms:W3CDTF">2023-09-01T06:24:00Z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e5a1290b4e4b77dbb21c129cd2de8bd29a981b4464b736edd792984ff4998a9b</vt:lpwstr>
  </property>
  <property fmtid="{D5CDD505-2E9C-101B-9397-08002B2CF9AE}" pid="3" name="ContentTypeId">
    <vt:lpwstr>0x010100FF79122F369FEF4D82670D5838A1BBEB</vt:lpwstr>
  </property>
  <property fmtid="{D5CDD505-2E9C-101B-9397-08002B2CF9AE}" pid="4" name="MediaServiceImageTags">
    <vt:lpwstr/>
  </property>
</Properties>
</file>